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5A" w:rsidRDefault="00C53D5A" w:rsidP="00C53D5A">
      <w:pPr>
        <w:pStyle w:val="Heading1"/>
        <w:spacing w:before="154" w:line="276" w:lineRule="auto"/>
        <w:ind w:left="0" w:right="-46"/>
        <w:rPr>
          <w:sz w:val="24"/>
          <w:szCs w:val="24"/>
        </w:rPr>
      </w:pPr>
      <w:r>
        <w:rPr>
          <w:sz w:val="24"/>
          <w:szCs w:val="24"/>
        </w:rPr>
        <w:t xml:space="preserve">PRASAD V POTLURI SIDDHARTHA INSTITUTE OF </w:t>
      </w:r>
      <w:proofErr w:type="gramStart"/>
      <w:r>
        <w:rPr>
          <w:sz w:val="24"/>
          <w:szCs w:val="24"/>
        </w:rPr>
        <w:t>TECHNOLOGY</w:t>
      </w:r>
      <w:r w:rsidR="0067673C">
        <w:rPr>
          <w:sz w:val="24"/>
          <w:szCs w:val="24"/>
        </w:rPr>
        <w:t>(</w:t>
      </w:r>
      <w:proofErr w:type="gramEnd"/>
      <w:r w:rsidR="0067673C">
        <w:rPr>
          <w:sz w:val="24"/>
          <w:szCs w:val="24"/>
        </w:rPr>
        <w:t>AUTONOMOUS)</w:t>
      </w:r>
    </w:p>
    <w:p w:rsidR="00C53D5A" w:rsidRDefault="00C53D5A" w:rsidP="00C53D5A">
      <w:pPr>
        <w:pStyle w:val="Heading1"/>
        <w:spacing w:before="154" w:line="276" w:lineRule="auto"/>
        <w:ind w:left="0" w:right="-46"/>
        <w:rPr>
          <w:sz w:val="24"/>
          <w:szCs w:val="24"/>
        </w:rPr>
      </w:pPr>
      <w:r>
        <w:rPr>
          <w:sz w:val="24"/>
          <w:szCs w:val="24"/>
        </w:rPr>
        <w:t>DEPARTMENT OF COMPUTER SCIENCE AND ENGINEERING</w:t>
      </w:r>
    </w:p>
    <w:p w:rsidR="00C53D5A" w:rsidRPr="00D123D3" w:rsidRDefault="00C53D5A" w:rsidP="00C53D5A">
      <w:pPr>
        <w:pStyle w:val="Heading1"/>
        <w:spacing w:before="154" w:line="276" w:lineRule="auto"/>
        <w:ind w:left="0" w:right="-46"/>
        <w:rPr>
          <w:sz w:val="24"/>
          <w:szCs w:val="24"/>
        </w:rPr>
      </w:pPr>
      <w:r>
        <w:rPr>
          <w:sz w:val="24"/>
          <w:szCs w:val="24"/>
        </w:rPr>
        <w:t>II B.Tech- I Sem</w:t>
      </w:r>
      <w:r w:rsidR="0069546B">
        <w:rPr>
          <w:sz w:val="24"/>
          <w:szCs w:val="24"/>
        </w:rPr>
        <w:t>ester</w:t>
      </w:r>
    </w:p>
    <w:p w:rsidR="00C53D5A" w:rsidRDefault="00C53D5A" w:rsidP="00C53D5A">
      <w:pPr>
        <w:pStyle w:val="BodyText"/>
        <w:jc w:val="center"/>
        <w:rPr>
          <w:b/>
          <w:caps/>
          <w:color w:val="0070C0"/>
        </w:rPr>
      </w:pPr>
    </w:p>
    <w:p w:rsidR="00C53D5A" w:rsidRPr="00D85DFD" w:rsidRDefault="00C53D5A" w:rsidP="00C53D5A">
      <w:pPr>
        <w:pStyle w:val="BodyText"/>
        <w:jc w:val="center"/>
        <w:rPr>
          <w:b/>
          <w:caps/>
          <w:color w:val="000000" w:themeColor="text1"/>
        </w:rPr>
      </w:pPr>
      <w:r w:rsidRPr="00D85DFD">
        <w:rPr>
          <w:b/>
          <w:caps/>
          <w:color w:val="000000" w:themeColor="text1"/>
        </w:rPr>
        <w:t>Discrete Mathemat</w:t>
      </w:r>
      <w:bookmarkStart w:id="0" w:name="_GoBack"/>
      <w:bookmarkEnd w:id="0"/>
      <w:r w:rsidRPr="00D85DFD">
        <w:rPr>
          <w:b/>
          <w:caps/>
          <w:color w:val="000000" w:themeColor="text1"/>
        </w:rPr>
        <w:t>ics &amp; Graph Theory</w:t>
      </w:r>
    </w:p>
    <w:p w:rsidR="00C53D5A" w:rsidRPr="00BA737A" w:rsidRDefault="00C53D5A" w:rsidP="00C53D5A">
      <w:pPr>
        <w:pStyle w:val="BodyText"/>
        <w:jc w:val="center"/>
        <w:rPr>
          <w:b/>
          <w:caps/>
          <w:color w:val="0070C0"/>
          <w:sz w:val="16"/>
          <w:szCs w:val="22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0"/>
        <w:gridCol w:w="1492"/>
        <w:gridCol w:w="1577"/>
        <w:gridCol w:w="1325"/>
        <w:gridCol w:w="1701"/>
        <w:gridCol w:w="1935"/>
      </w:tblGrid>
      <w:tr w:rsidR="00C53D5A" w:rsidRPr="003E1A90" w:rsidTr="00D85DFD">
        <w:trPr>
          <w:trHeight w:val="551"/>
        </w:trPr>
        <w:tc>
          <w:tcPr>
            <w:tcW w:w="2230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441ADC">
              <w:rPr>
                <w:b/>
                <w:w w:val="105"/>
                <w:sz w:val="23"/>
              </w:rPr>
              <w:t>Course</w:t>
            </w:r>
          </w:p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Code</w:t>
            </w:r>
          </w:p>
        </w:tc>
        <w:tc>
          <w:tcPr>
            <w:tcW w:w="1492" w:type="dxa"/>
            <w:vAlign w:val="center"/>
          </w:tcPr>
          <w:p w:rsidR="00C53D5A" w:rsidRPr="00DB2290" w:rsidRDefault="00DB2290" w:rsidP="0069546B">
            <w:pPr>
              <w:pStyle w:val="TableParagraph"/>
              <w:ind w:left="168" w:right="145"/>
              <w:rPr>
                <w:b/>
                <w:color w:val="FF0000"/>
              </w:rPr>
            </w:pPr>
            <w:r w:rsidRPr="00DB2290">
              <w:rPr>
                <w:b/>
              </w:rPr>
              <w:t>23BS1305</w:t>
            </w:r>
          </w:p>
        </w:tc>
        <w:tc>
          <w:tcPr>
            <w:tcW w:w="1577" w:type="dxa"/>
            <w:vAlign w:val="center"/>
          </w:tcPr>
          <w:p w:rsidR="00C53D5A" w:rsidRPr="003E1A90" w:rsidRDefault="00C53D5A" w:rsidP="0069546B">
            <w:pPr>
              <w:pStyle w:val="TableParagraph"/>
              <w:ind w:left="183" w:right="175" w:hanging="116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Year</w:t>
            </w:r>
          </w:p>
        </w:tc>
        <w:tc>
          <w:tcPr>
            <w:tcW w:w="132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II</w:t>
            </w:r>
          </w:p>
        </w:tc>
        <w:tc>
          <w:tcPr>
            <w:tcW w:w="1701" w:type="dxa"/>
            <w:vAlign w:val="center"/>
          </w:tcPr>
          <w:p w:rsidR="00C53D5A" w:rsidRPr="003E1A90" w:rsidRDefault="00C53D5A" w:rsidP="0069546B">
            <w:pPr>
              <w:pStyle w:val="TableParagraph"/>
              <w:ind w:left="183" w:right="175" w:hanging="116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Semester</w:t>
            </w:r>
          </w:p>
        </w:tc>
        <w:tc>
          <w:tcPr>
            <w:tcW w:w="193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I</w:t>
            </w:r>
          </w:p>
        </w:tc>
      </w:tr>
      <w:tr w:rsidR="00C53D5A" w:rsidRPr="003E1A90" w:rsidTr="00D85DFD">
        <w:trPr>
          <w:trHeight w:val="551"/>
        </w:trPr>
        <w:tc>
          <w:tcPr>
            <w:tcW w:w="2230" w:type="dxa"/>
            <w:vAlign w:val="center"/>
          </w:tcPr>
          <w:p w:rsidR="00C53D5A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Course</w:t>
            </w:r>
          </w:p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Category</w:t>
            </w:r>
          </w:p>
        </w:tc>
        <w:tc>
          <w:tcPr>
            <w:tcW w:w="1492" w:type="dxa"/>
            <w:vAlign w:val="center"/>
          </w:tcPr>
          <w:p w:rsidR="00C53D5A" w:rsidRPr="003E1A90" w:rsidRDefault="00C53D5A" w:rsidP="0069546B">
            <w:pPr>
              <w:pStyle w:val="TableParagraph"/>
              <w:ind w:left="170" w:right="145"/>
            </w:pPr>
            <w:r w:rsidRPr="003E1A90">
              <w:t>BS&amp;H</w:t>
            </w:r>
          </w:p>
        </w:tc>
        <w:tc>
          <w:tcPr>
            <w:tcW w:w="1577" w:type="dxa"/>
            <w:vAlign w:val="center"/>
          </w:tcPr>
          <w:p w:rsidR="00C53D5A" w:rsidRPr="003E1A90" w:rsidRDefault="00C53D5A" w:rsidP="0069546B">
            <w:pPr>
              <w:pStyle w:val="TableParagraph"/>
              <w:ind w:left="183" w:right="175" w:hanging="116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Branch</w:t>
            </w:r>
          </w:p>
        </w:tc>
        <w:tc>
          <w:tcPr>
            <w:tcW w:w="132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CSE</w:t>
            </w:r>
          </w:p>
        </w:tc>
        <w:tc>
          <w:tcPr>
            <w:tcW w:w="1701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Course Type</w:t>
            </w:r>
          </w:p>
        </w:tc>
        <w:tc>
          <w:tcPr>
            <w:tcW w:w="193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3E1A90">
              <w:rPr>
                <w:w w:val="105"/>
                <w:sz w:val="23"/>
              </w:rPr>
              <w:t>Theory</w:t>
            </w:r>
          </w:p>
        </w:tc>
      </w:tr>
      <w:tr w:rsidR="00C53D5A" w:rsidRPr="003E1A90" w:rsidTr="00D85DFD">
        <w:trPr>
          <w:trHeight w:val="277"/>
        </w:trPr>
        <w:tc>
          <w:tcPr>
            <w:tcW w:w="2230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Credits</w:t>
            </w:r>
          </w:p>
        </w:tc>
        <w:tc>
          <w:tcPr>
            <w:tcW w:w="1492" w:type="dxa"/>
            <w:vAlign w:val="center"/>
          </w:tcPr>
          <w:p w:rsidR="00C53D5A" w:rsidRPr="003E1A90" w:rsidRDefault="00C53D5A" w:rsidP="0069546B">
            <w:pPr>
              <w:pStyle w:val="TableParagraph"/>
              <w:spacing w:line="256" w:lineRule="exact"/>
              <w:ind w:left="32"/>
              <w:rPr>
                <w:sz w:val="23"/>
              </w:rPr>
            </w:pPr>
            <w:r w:rsidRPr="003E1A90">
              <w:rPr>
                <w:w w:val="102"/>
                <w:sz w:val="23"/>
              </w:rPr>
              <w:t>3</w:t>
            </w:r>
          </w:p>
        </w:tc>
        <w:tc>
          <w:tcPr>
            <w:tcW w:w="1577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L-T-P</w:t>
            </w:r>
          </w:p>
        </w:tc>
        <w:tc>
          <w:tcPr>
            <w:tcW w:w="132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3-0-0</w:t>
            </w:r>
          </w:p>
        </w:tc>
        <w:tc>
          <w:tcPr>
            <w:tcW w:w="1701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Prerequisites</w:t>
            </w:r>
          </w:p>
        </w:tc>
        <w:tc>
          <w:tcPr>
            <w:tcW w:w="1935" w:type="dxa"/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Basic Mathematics</w:t>
            </w:r>
          </w:p>
        </w:tc>
      </w:tr>
      <w:tr w:rsidR="00C53D5A" w:rsidRPr="003E1A90" w:rsidTr="00D85DFD">
        <w:trPr>
          <w:trHeight w:val="828"/>
        </w:trPr>
        <w:tc>
          <w:tcPr>
            <w:tcW w:w="2230" w:type="dxa"/>
            <w:tcBorders>
              <w:bottom w:val="single" w:sz="6" w:space="0" w:color="000000"/>
            </w:tcBorders>
            <w:vAlign w:val="center"/>
          </w:tcPr>
          <w:p w:rsidR="00C53D5A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Continuous</w:t>
            </w:r>
          </w:p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Internal</w:t>
            </w:r>
          </w:p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441ADC">
              <w:rPr>
                <w:b/>
                <w:w w:val="105"/>
                <w:sz w:val="23"/>
              </w:rPr>
              <w:t>Evaluation:</w:t>
            </w:r>
          </w:p>
        </w:tc>
        <w:tc>
          <w:tcPr>
            <w:tcW w:w="1492" w:type="dxa"/>
            <w:tcBorders>
              <w:bottom w:val="single" w:sz="6" w:space="0" w:color="000000"/>
            </w:tcBorders>
            <w:vAlign w:val="center"/>
          </w:tcPr>
          <w:p w:rsidR="00C53D5A" w:rsidRPr="003E1A90" w:rsidRDefault="00C53D5A" w:rsidP="0069546B">
            <w:pPr>
              <w:pStyle w:val="TableParagraph"/>
              <w:ind w:left="170" w:right="132"/>
              <w:rPr>
                <w:sz w:val="23"/>
              </w:rPr>
            </w:pPr>
            <w:r w:rsidRPr="003E1A90">
              <w:rPr>
                <w:w w:val="105"/>
                <w:sz w:val="23"/>
              </w:rPr>
              <w:t>30</w:t>
            </w:r>
          </w:p>
        </w:tc>
        <w:tc>
          <w:tcPr>
            <w:tcW w:w="1577" w:type="dxa"/>
            <w:tcBorders>
              <w:bottom w:val="single" w:sz="6" w:space="0" w:color="000000"/>
            </w:tcBorders>
            <w:vAlign w:val="center"/>
          </w:tcPr>
          <w:p w:rsidR="00C53D5A" w:rsidRPr="003E1A90" w:rsidRDefault="00C53D5A" w:rsidP="0069546B">
            <w:pPr>
              <w:pStyle w:val="TableParagraph"/>
              <w:ind w:left="183" w:right="175" w:hanging="11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Semester </w:t>
            </w:r>
            <w:r w:rsidRPr="003E1A90">
              <w:rPr>
                <w:b/>
                <w:w w:val="105"/>
                <w:sz w:val="23"/>
              </w:rPr>
              <w:t>End</w:t>
            </w:r>
          </w:p>
          <w:p w:rsidR="00C53D5A" w:rsidRPr="003E1A90" w:rsidRDefault="00C53D5A" w:rsidP="0069546B">
            <w:pPr>
              <w:pStyle w:val="TableParagraph"/>
              <w:spacing w:line="257" w:lineRule="exact"/>
              <w:ind w:left="201" w:right="175" w:hanging="116"/>
              <w:rPr>
                <w:b/>
                <w:sz w:val="23"/>
              </w:rPr>
            </w:pPr>
            <w:r w:rsidRPr="003E1A90">
              <w:rPr>
                <w:b/>
                <w:sz w:val="23"/>
              </w:rPr>
              <w:t>Evaluation:</w:t>
            </w:r>
          </w:p>
        </w:tc>
        <w:tc>
          <w:tcPr>
            <w:tcW w:w="1325" w:type="dxa"/>
            <w:tcBorders>
              <w:bottom w:val="single" w:sz="6" w:space="0" w:color="000000"/>
            </w:tcBorders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441ADC">
              <w:rPr>
                <w:w w:val="105"/>
                <w:sz w:val="23"/>
              </w:rPr>
              <w:t>70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</w:tcPr>
          <w:p w:rsidR="00C53D5A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3E1A90">
              <w:rPr>
                <w:b/>
                <w:w w:val="105"/>
                <w:sz w:val="23"/>
              </w:rPr>
              <w:t>Total</w:t>
            </w:r>
          </w:p>
          <w:p w:rsidR="00C53D5A" w:rsidRPr="00441ADC" w:rsidRDefault="00C53D5A" w:rsidP="0069546B">
            <w:pPr>
              <w:pStyle w:val="TableParagraph"/>
              <w:ind w:left="183" w:right="175" w:hanging="116"/>
              <w:rPr>
                <w:b/>
                <w:w w:val="105"/>
                <w:sz w:val="23"/>
              </w:rPr>
            </w:pPr>
            <w:r w:rsidRPr="00441ADC">
              <w:rPr>
                <w:b/>
                <w:w w:val="105"/>
                <w:sz w:val="23"/>
              </w:rPr>
              <w:t>Marks: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  <w:vAlign w:val="center"/>
          </w:tcPr>
          <w:p w:rsidR="00C53D5A" w:rsidRPr="00441ADC" w:rsidRDefault="00C53D5A" w:rsidP="0069546B">
            <w:pPr>
              <w:pStyle w:val="TableParagraph"/>
              <w:ind w:left="183" w:right="175" w:hanging="116"/>
              <w:rPr>
                <w:w w:val="105"/>
                <w:sz w:val="23"/>
              </w:rPr>
            </w:pPr>
            <w:r w:rsidRPr="003E1A90">
              <w:rPr>
                <w:w w:val="105"/>
                <w:sz w:val="23"/>
              </w:rPr>
              <w:t>100</w:t>
            </w:r>
          </w:p>
        </w:tc>
      </w:tr>
    </w:tbl>
    <w:p w:rsidR="00C53D5A" w:rsidRPr="003E1A90" w:rsidRDefault="00C53D5A" w:rsidP="00C53D5A">
      <w:pPr>
        <w:pStyle w:val="BodyText"/>
        <w:jc w:val="center"/>
        <w:rPr>
          <w:b/>
          <w:caps/>
          <w:color w:val="0070C0"/>
          <w:szCs w:val="22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9450"/>
      </w:tblGrid>
      <w:tr w:rsidR="00C53D5A" w:rsidRPr="003E1A90" w:rsidTr="00D85DFD">
        <w:trPr>
          <w:trHeight w:val="293"/>
        </w:trPr>
        <w:tc>
          <w:tcPr>
            <w:tcW w:w="10260" w:type="dxa"/>
            <w:gridSpan w:val="2"/>
          </w:tcPr>
          <w:p w:rsidR="00C53D5A" w:rsidRPr="003E1A90" w:rsidRDefault="00C53D5A" w:rsidP="0069546B">
            <w:pPr>
              <w:pStyle w:val="TableParagraph"/>
              <w:spacing w:line="251" w:lineRule="exact"/>
              <w:ind w:left="3601" w:right="3883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Course Outcomes</w:t>
            </w:r>
          </w:p>
        </w:tc>
      </w:tr>
      <w:tr w:rsidR="00C53D5A" w:rsidRPr="003E1A90" w:rsidTr="00D85DFD">
        <w:trPr>
          <w:trHeight w:val="285"/>
        </w:trPr>
        <w:tc>
          <w:tcPr>
            <w:tcW w:w="10260" w:type="dxa"/>
            <w:gridSpan w:val="2"/>
          </w:tcPr>
          <w:p w:rsidR="00C53D5A" w:rsidRPr="001C35B1" w:rsidRDefault="00C53D5A" w:rsidP="0069546B">
            <w:pPr>
              <w:pStyle w:val="TableParagraph"/>
              <w:spacing w:before="7"/>
              <w:ind w:left="115"/>
              <w:rPr>
                <w:b/>
                <w:sz w:val="24"/>
                <w:szCs w:val="24"/>
              </w:rPr>
            </w:pPr>
            <w:r w:rsidRPr="001C35B1">
              <w:rPr>
                <w:b/>
                <w:sz w:val="24"/>
                <w:szCs w:val="24"/>
              </w:rPr>
              <w:t>Upon successful completion of the course, the student will be able to</w:t>
            </w:r>
          </w:p>
        </w:tc>
      </w:tr>
      <w:tr w:rsidR="00C53D5A" w:rsidRPr="003E1A90" w:rsidTr="00D85DFD">
        <w:trPr>
          <w:trHeight w:val="293"/>
        </w:trPr>
        <w:tc>
          <w:tcPr>
            <w:tcW w:w="810" w:type="dxa"/>
            <w:vAlign w:val="center"/>
          </w:tcPr>
          <w:p w:rsidR="00C53D5A" w:rsidRPr="003E1A90" w:rsidRDefault="00C53D5A" w:rsidP="00232FEE">
            <w:pPr>
              <w:pStyle w:val="TableParagraph"/>
              <w:spacing w:before="19"/>
              <w:ind w:right="90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CO1</w:t>
            </w:r>
          </w:p>
        </w:tc>
        <w:tc>
          <w:tcPr>
            <w:tcW w:w="9450" w:type="dxa"/>
          </w:tcPr>
          <w:p w:rsidR="00C53D5A" w:rsidRPr="003E1A90" w:rsidRDefault="00DB2290" w:rsidP="003A0223">
            <w:pPr>
              <w:pStyle w:val="BodyText"/>
              <w:tabs>
                <w:tab w:val="left" w:pos="142"/>
              </w:tabs>
              <w:spacing w:before="5" w:line="276" w:lineRule="auto"/>
              <w:ind w:left="102" w:right="89"/>
              <w:jc w:val="both"/>
              <w:rPr>
                <w:b/>
              </w:rPr>
            </w:pPr>
            <w:r>
              <w:t xml:space="preserve">Understand the fundamental concepts of discrete mathematics and graph theory. </w:t>
            </w:r>
            <w:r w:rsidRPr="00DB2290">
              <w:rPr>
                <w:b/>
              </w:rPr>
              <w:t>(L2)</w:t>
            </w:r>
          </w:p>
        </w:tc>
      </w:tr>
      <w:tr w:rsidR="00C53D5A" w:rsidRPr="003E1A90" w:rsidTr="00D85DFD">
        <w:trPr>
          <w:trHeight w:val="305"/>
        </w:trPr>
        <w:tc>
          <w:tcPr>
            <w:tcW w:w="810" w:type="dxa"/>
            <w:vAlign w:val="center"/>
          </w:tcPr>
          <w:p w:rsidR="00C53D5A" w:rsidRPr="003E1A90" w:rsidRDefault="00C53D5A" w:rsidP="00232FEE">
            <w:pPr>
              <w:pStyle w:val="TableParagraph"/>
              <w:spacing w:before="12"/>
              <w:ind w:right="90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CO2</w:t>
            </w:r>
          </w:p>
        </w:tc>
        <w:tc>
          <w:tcPr>
            <w:tcW w:w="9450" w:type="dxa"/>
          </w:tcPr>
          <w:p w:rsidR="00C53D5A" w:rsidRPr="003E1A90" w:rsidRDefault="00DB2290" w:rsidP="003A0223">
            <w:pPr>
              <w:pStyle w:val="TableParagraph"/>
              <w:spacing w:line="232" w:lineRule="auto"/>
              <w:ind w:left="102" w:right="89"/>
              <w:jc w:val="both"/>
              <w:rPr>
                <w:sz w:val="24"/>
                <w:szCs w:val="24"/>
              </w:rPr>
            </w:pPr>
            <w:r>
              <w:t xml:space="preserve">Apply principles of mathematical logic and predicate calculus to solve problems and validity of logical arguments. </w:t>
            </w:r>
            <w:r w:rsidRPr="00DB2290">
              <w:rPr>
                <w:b/>
              </w:rPr>
              <w:t>(L3)</w:t>
            </w:r>
          </w:p>
        </w:tc>
      </w:tr>
      <w:tr w:rsidR="00C53D5A" w:rsidRPr="003E1A90" w:rsidTr="00D85DFD">
        <w:trPr>
          <w:trHeight w:val="368"/>
        </w:trPr>
        <w:tc>
          <w:tcPr>
            <w:tcW w:w="810" w:type="dxa"/>
            <w:vAlign w:val="center"/>
          </w:tcPr>
          <w:p w:rsidR="00C53D5A" w:rsidRPr="003E1A90" w:rsidRDefault="00C53D5A" w:rsidP="00232FEE">
            <w:pPr>
              <w:pStyle w:val="TableParagraph"/>
              <w:spacing w:before="19"/>
              <w:ind w:right="90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CO3</w:t>
            </w:r>
          </w:p>
        </w:tc>
        <w:tc>
          <w:tcPr>
            <w:tcW w:w="9450" w:type="dxa"/>
          </w:tcPr>
          <w:p w:rsidR="00C53D5A" w:rsidRPr="003E1A90" w:rsidRDefault="00DB2290" w:rsidP="003A0223">
            <w:pPr>
              <w:pStyle w:val="TableParagraph"/>
              <w:spacing w:before="2" w:line="225" w:lineRule="auto"/>
              <w:ind w:left="102" w:right="89"/>
              <w:jc w:val="both"/>
              <w:rPr>
                <w:sz w:val="24"/>
                <w:szCs w:val="24"/>
              </w:rPr>
            </w:pPr>
            <w:r>
              <w:t>Utilize the method of characteristic roots to solve recurrence relations</w:t>
            </w:r>
            <w:r w:rsidR="00C53D5A" w:rsidRPr="003E1A90">
              <w:rPr>
                <w:sz w:val="24"/>
                <w:szCs w:val="24"/>
              </w:rPr>
              <w:t>.</w:t>
            </w:r>
            <w:r w:rsidR="00C53D5A" w:rsidRPr="003E1A90">
              <w:rPr>
                <w:b/>
                <w:sz w:val="24"/>
                <w:szCs w:val="24"/>
              </w:rPr>
              <w:t>(L3)</w:t>
            </w:r>
          </w:p>
        </w:tc>
      </w:tr>
      <w:tr w:rsidR="00C53D5A" w:rsidRPr="003E1A90" w:rsidTr="00D85DFD">
        <w:trPr>
          <w:trHeight w:val="290"/>
        </w:trPr>
        <w:tc>
          <w:tcPr>
            <w:tcW w:w="810" w:type="dxa"/>
            <w:vAlign w:val="center"/>
          </w:tcPr>
          <w:p w:rsidR="00C53D5A" w:rsidRPr="003E1A90" w:rsidRDefault="00C53D5A" w:rsidP="00232FEE">
            <w:pPr>
              <w:pStyle w:val="TableParagraph"/>
              <w:spacing w:before="19"/>
              <w:ind w:right="90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CO4</w:t>
            </w:r>
          </w:p>
        </w:tc>
        <w:tc>
          <w:tcPr>
            <w:tcW w:w="9450" w:type="dxa"/>
          </w:tcPr>
          <w:p w:rsidR="00C53D5A" w:rsidRPr="003E1A90" w:rsidRDefault="00DB2290" w:rsidP="003A0223">
            <w:pPr>
              <w:pStyle w:val="TableParagraph"/>
              <w:spacing w:line="225" w:lineRule="exact"/>
              <w:ind w:left="102" w:right="89"/>
              <w:jc w:val="both"/>
              <w:rPr>
                <w:sz w:val="24"/>
                <w:szCs w:val="24"/>
              </w:rPr>
            </w:pPr>
            <w:r>
              <w:t>Analyze properties of relations, graphs, and trees, using graph algorithms to solve complex graph theory problems.</w:t>
            </w:r>
            <w:r w:rsidR="00C53D5A" w:rsidRPr="003E1A90">
              <w:rPr>
                <w:b/>
                <w:sz w:val="24"/>
                <w:szCs w:val="24"/>
              </w:rPr>
              <w:t xml:space="preserve"> (L4)</w:t>
            </w:r>
          </w:p>
        </w:tc>
      </w:tr>
    </w:tbl>
    <w:p w:rsidR="00C53D5A" w:rsidRPr="003E1A90" w:rsidRDefault="00C53D5A" w:rsidP="00C53D5A">
      <w:pPr>
        <w:pStyle w:val="BodyText"/>
        <w:rPr>
          <w:b/>
          <w:caps/>
          <w:color w:val="0070C0"/>
          <w:szCs w:val="22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8239"/>
        <w:gridCol w:w="1134"/>
      </w:tblGrid>
      <w:tr w:rsidR="00C53D5A" w:rsidRPr="003E1A90" w:rsidTr="00D85DFD">
        <w:trPr>
          <w:trHeight w:val="285"/>
        </w:trPr>
        <w:tc>
          <w:tcPr>
            <w:tcW w:w="10273" w:type="dxa"/>
            <w:gridSpan w:val="3"/>
          </w:tcPr>
          <w:p w:rsidR="00C53D5A" w:rsidRPr="003E1A90" w:rsidRDefault="00C53D5A" w:rsidP="00D85DFD">
            <w:pPr>
              <w:pStyle w:val="TableParagraph"/>
              <w:tabs>
                <w:tab w:val="left" w:pos="10260"/>
              </w:tabs>
              <w:spacing w:line="256" w:lineRule="exact"/>
              <w:ind w:right="-77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SYLLABUS</w:t>
            </w:r>
          </w:p>
        </w:tc>
      </w:tr>
      <w:tr w:rsidR="00C53D5A" w:rsidRPr="003E1A90" w:rsidTr="00D85DFD">
        <w:trPr>
          <w:trHeight w:val="559"/>
        </w:trPr>
        <w:tc>
          <w:tcPr>
            <w:tcW w:w="900" w:type="dxa"/>
          </w:tcPr>
          <w:p w:rsidR="00C53D5A" w:rsidRPr="003E1A90" w:rsidRDefault="00C53D5A" w:rsidP="00D85DFD">
            <w:pPr>
              <w:pStyle w:val="TableParagraph"/>
              <w:spacing w:line="274" w:lineRule="exact"/>
              <w:ind w:left="177" w:right="122" w:hanging="51"/>
              <w:rPr>
                <w:b/>
                <w:sz w:val="23"/>
              </w:rPr>
            </w:pPr>
            <w:r w:rsidRPr="003E1A90">
              <w:rPr>
                <w:b/>
                <w:sz w:val="23"/>
              </w:rPr>
              <w:t>Unit</w:t>
            </w:r>
            <w:r w:rsidR="00D85DFD">
              <w:rPr>
                <w:b/>
                <w:sz w:val="23"/>
              </w:rPr>
              <w:t xml:space="preserve"> </w:t>
            </w:r>
            <w:r w:rsidRPr="003E1A90">
              <w:rPr>
                <w:b/>
                <w:w w:val="105"/>
                <w:sz w:val="23"/>
              </w:rPr>
              <w:t>No.</w:t>
            </w:r>
          </w:p>
        </w:tc>
        <w:tc>
          <w:tcPr>
            <w:tcW w:w="8239" w:type="dxa"/>
            <w:vAlign w:val="center"/>
          </w:tcPr>
          <w:p w:rsidR="00C53D5A" w:rsidRPr="003E1A90" w:rsidRDefault="00C53D5A" w:rsidP="00D85DFD">
            <w:pPr>
              <w:pStyle w:val="TableParagraph"/>
              <w:spacing w:line="264" w:lineRule="exact"/>
              <w:ind w:left="-900" w:right="-1134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Contents</w:t>
            </w:r>
          </w:p>
        </w:tc>
        <w:tc>
          <w:tcPr>
            <w:tcW w:w="1134" w:type="dxa"/>
          </w:tcPr>
          <w:p w:rsidR="00C53D5A" w:rsidRPr="003E1A90" w:rsidRDefault="00C53D5A" w:rsidP="00D85DFD">
            <w:pPr>
              <w:pStyle w:val="TableParagraph"/>
              <w:tabs>
                <w:tab w:val="left" w:pos="992"/>
              </w:tabs>
              <w:spacing w:line="274" w:lineRule="exact"/>
              <w:ind w:left="110"/>
              <w:rPr>
                <w:b/>
                <w:sz w:val="23"/>
              </w:rPr>
            </w:pPr>
            <w:r w:rsidRPr="003E1A90">
              <w:rPr>
                <w:b/>
                <w:sz w:val="23"/>
              </w:rPr>
              <w:t xml:space="preserve">Mapped </w:t>
            </w:r>
            <w:r w:rsidRPr="003E1A90">
              <w:rPr>
                <w:b/>
                <w:w w:val="105"/>
                <w:sz w:val="23"/>
              </w:rPr>
              <w:t>CO</w:t>
            </w:r>
          </w:p>
        </w:tc>
      </w:tr>
      <w:tr w:rsidR="00C53D5A" w:rsidRPr="003E1A90" w:rsidTr="00D85DFD">
        <w:trPr>
          <w:trHeight w:val="1405"/>
        </w:trPr>
        <w:tc>
          <w:tcPr>
            <w:tcW w:w="900" w:type="dxa"/>
            <w:vAlign w:val="center"/>
          </w:tcPr>
          <w:p w:rsidR="00C53D5A" w:rsidRPr="003E1A90" w:rsidRDefault="00C53D5A" w:rsidP="00D85DFD">
            <w:pPr>
              <w:pStyle w:val="TableParagraph"/>
              <w:spacing w:before="122"/>
              <w:rPr>
                <w:b/>
                <w:sz w:val="20"/>
              </w:rPr>
            </w:pPr>
            <w:r w:rsidRPr="003E1A90">
              <w:rPr>
                <w:b/>
                <w:w w:val="90"/>
                <w:sz w:val="20"/>
              </w:rPr>
              <w:t>I</w:t>
            </w:r>
          </w:p>
        </w:tc>
        <w:tc>
          <w:tcPr>
            <w:tcW w:w="8239" w:type="dxa"/>
          </w:tcPr>
          <w:p w:rsidR="00C53D5A" w:rsidRPr="003E1A90" w:rsidRDefault="00C53D5A" w:rsidP="00D85DFD">
            <w:pPr>
              <w:pStyle w:val="TableParagraph"/>
              <w:spacing w:before="5" w:line="276" w:lineRule="auto"/>
              <w:ind w:left="180" w:right="256"/>
              <w:jc w:val="both"/>
            </w:pPr>
            <w:r w:rsidRPr="003E1A90">
              <w:rPr>
                <w:b/>
              </w:rPr>
              <w:t>Mathematical Logic:</w:t>
            </w:r>
            <w:r w:rsidRPr="003E1A90">
              <w:t xml:space="preserve"> Introduction-Statements and notations-Connectives (Negation, Conjunction, Disjunction)-Statement formulas and Truth tables, Conditional and Bi-conditional, Well-Formed Formulas, Tautologies, Equivalence of formulas, Duality law, Tautological Implication, Functionally Complete sets of Connectives, Other Connectives.( NAND, NOR, XOR)</w:t>
            </w:r>
          </w:p>
          <w:p w:rsidR="00C53D5A" w:rsidRPr="003E1A90" w:rsidRDefault="00C53D5A" w:rsidP="00D85DFD">
            <w:pPr>
              <w:pStyle w:val="TableParagraph"/>
              <w:spacing w:before="5" w:line="276" w:lineRule="auto"/>
              <w:ind w:left="180" w:right="256"/>
              <w:jc w:val="both"/>
              <w:rPr>
                <w:sz w:val="20"/>
              </w:rPr>
            </w:pPr>
            <w:r w:rsidRPr="003E1A90">
              <w:rPr>
                <w:b/>
              </w:rPr>
              <w:t>Normal Forms:</w:t>
            </w:r>
            <w:r w:rsidRPr="003E1A90">
              <w:t xml:space="preserve"> Disjunctive Normal Forms (DNF), Conjunctive Normal Forms (CNF), Principal of Disjunctive Normal Forms (PDNF), Principal of Conjunctive Normal Forms (PCNF).</w:t>
            </w:r>
          </w:p>
        </w:tc>
        <w:tc>
          <w:tcPr>
            <w:tcW w:w="1134" w:type="dxa"/>
            <w:vAlign w:val="center"/>
          </w:tcPr>
          <w:p w:rsidR="00C53D5A" w:rsidRPr="003E1A90" w:rsidRDefault="00C53D5A" w:rsidP="00D85DFD">
            <w:pPr>
              <w:pStyle w:val="TableParagraph"/>
              <w:spacing w:line="237" w:lineRule="auto"/>
              <w:ind w:left="2"/>
              <w:rPr>
                <w:b/>
                <w:sz w:val="20"/>
              </w:rPr>
            </w:pPr>
            <w:r w:rsidRPr="003E1A90">
              <w:rPr>
                <w:b/>
                <w:w w:val="95"/>
                <w:sz w:val="20"/>
              </w:rPr>
              <w:t>CO1,CO2</w:t>
            </w:r>
          </w:p>
        </w:tc>
      </w:tr>
      <w:tr w:rsidR="00C53D5A" w:rsidRPr="003E1A90" w:rsidTr="00D85DFD">
        <w:trPr>
          <w:trHeight w:val="1382"/>
        </w:trPr>
        <w:tc>
          <w:tcPr>
            <w:tcW w:w="900" w:type="dxa"/>
            <w:vAlign w:val="center"/>
          </w:tcPr>
          <w:p w:rsidR="00C53D5A" w:rsidRPr="003E1A90" w:rsidRDefault="00C53D5A" w:rsidP="00D85DFD">
            <w:pPr>
              <w:pStyle w:val="TableParagraph"/>
              <w:spacing w:before="24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II</w:t>
            </w:r>
          </w:p>
        </w:tc>
        <w:tc>
          <w:tcPr>
            <w:tcW w:w="8239" w:type="dxa"/>
          </w:tcPr>
          <w:p w:rsidR="00C53D5A" w:rsidRPr="003E1A90" w:rsidRDefault="00C53D5A" w:rsidP="00D85DFD">
            <w:pPr>
              <w:pStyle w:val="BodyText"/>
              <w:tabs>
                <w:tab w:val="left" w:pos="8737"/>
              </w:tabs>
              <w:spacing w:line="276" w:lineRule="auto"/>
              <w:ind w:left="180" w:right="155"/>
              <w:jc w:val="both"/>
              <w:rPr>
                <w:b/>
              </w:rPr>
            </w:pPr>
            <w:r w:rsidRPr="007372E7">
              <w:rPr>
                <w:b/>
              </w:rPr>
              <w:t>Theory of Inference for Statement Calculus:</w:t>
            </w:r>
            <w:r w:rsidRPr="003E1A90">
              <w:t xml:space="preserve"> Validity using truth tables-Rules of Inference – Consistency &amp; Inconsistency of Premises and Indirect method proof.</w:t>
            </w:r>
          </w:p>
          <w:p w:rsidR="00C53D5A" w:rsidRPr="00BA737A" w:rsidRDefault="00C53D5A" w:rsidP="00D85DFD">
            <w:pPr>
              <w:pStyle w:val="BodyText"/>
              <w:tabs>
                <w:tab w:val="left" w:pos="8737"/>
              </w:tabs>
              <w:spacing w:line="276" w:lineRule="auto"/>
              <w:ind w:left="180" w:right="155"/>
              <w:jc w:val="both"/>
            </w:pPr>
            <w:r w:rsidRPr="003E1A90">
              <w:t>Predicate calculus: Introduction to Predicates - Statement functions, Variable and Quantifiers- Predicate formulas-Free and Bound Variables-Universe of Discourse.</w:t>
            </w:r>
          </w:p>
        </w:tc>
        <w:tc>
          <w:tcPr>
            <w:tcW w:w="1134" w:type="dxa"/>
            <w:vAlign w:val="center"/>
          </w:tcPr>
          <w:p w:rsidR="00C53D5A" w:rsidRPr="003E1A90" w:rsidRDefault="00C53D5A" w:rsidP="00D85DFD">
            <w:pPr>
              <w:pStyle w:val="TableParagraph"/>
              <w:ind w:left="2"/>
              <w:rPr>
                <w:b/>
                <w:sz w:val="20"/>
              </w:rPr>
            </w:pPr>
            <w:r w:rsidRPr="003E1A90">
              <w:rPr>
                <w:b/>
                <w:w w:val="95"/>
                <w:sz w:val="20"/>
              </w:rPr>
              <w:t>CO1,CO2</w:t>
            </w:r>
          </w:p>
        </w:tc>
      </w:tr>
      <w:tr w:rsidR="00C53D5A" w:rsidRPr="003E1A90" w:rsidTr="00D85DFD">
        <w:trPr>
          <w:trHeight w:val="273"/>
        </w:trPr>
        <w:tc>
          <w:tcPr>
            <w:tcW w:w="900" w:type="dxa"/>
            <w:vAlign w:val="center"/>
          </w:tcPr>
          <w:p w:rsidR="00C53D5A" w:rsidRPr="003E1A90" w:rsidRDefault="00C53D5A" w:rsidP="00D85DFD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53D5A" w:rsidRPr="003E1A90" w:rsidRDefault="00C53D5A" w:rsidP="00D85DFD">
            <w:pPr>
              <w:pStyle w:val="TableParagraph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t>III</w:t>
            </w:r>
          </w:p>
        </w:tc>
        <w:tc>
          <w:tcPr>
            <w:tcW w:w="8239" w:type="dxa"/>
          </w:tcPr>
          <w:p w:rsidR="00C53D5A" w:rsidRPr="003E1A90" w:rsidRDefault="00C53D5A" w:rsidP="001C35B1">
            <w:pPr>
              <w:pStyle w:val="BodyText"/>
              <w:spacing w:after="240" w:line="276" w:lineRule="auto"/>
              <w:ind w:left="180" w:right="123"/>
              <w:jc w:val="both"/>
              <w:rPr>
                <w:b/>
                <w:sz w:val="20"/>
              </w:rPr>
            </w:pPr>
            <w:r w:rsidRPr="007372E7">
              <w:rPr>
                <w:b/>
              </w:rPr>
              <w:t>Recurrence Relations</w:t>
            </w:r>
            <w:r w:rsidRPr="003E1A90">
              <w:t>- Recurrence relations-Solving recurrence relations by method of characteristic roots-Solution of Inhomogeneous Recurrence relations.</w:t>
            </w:r>
          </w:p>
        </w:tc>
        <w:tc>
          <w:tcPr>
            <w:tcW w:w="1134" w:type="dxa"/>
            <w:vAlign w:val="center"/>
          </w:tcPr>
          <w:p w:rsidR="00C53D5A" w:rsidRPr="003E1A90" w:rsidRDefault="00C53D5A" w:rsidP="00D85DFD">
            <w:pPr>
              <w:pStyle w:val="TableParagraph"/>
              <w:spacing w:line="237" w:lineRule="auto"/>
              <w:ind w:left="2"/>
              <w:rPr>
                <w:b/>
                <w:sz w:val="20"/>
              </w:rPr>
            </w:pPr>
            <w:r w:rsidRPr="003E1A90">
              <w:rPr>
                <w:b/>
                <w:w w:val="95"/>
                <w:sz w:val="20"/>
              </w:rPr>
              <w:t>CO1,CO3</w:t>
            </w:r>
          </w:p>
        </w:tc>
      </w:tr>
      <w:tr w:rsidR="00C53D5A" w:rsidRPr="003E1A90" w:rsidTr="00D85DFD">
        <w:trPr>
          <w:trHeight w:val="1637"/>
        </w:trPr>
        <w:tc>
          <w:tcPr>
            <w:tcW w:w="900" w:type="dxa"/>
            <w:vAlign w:val="center"/>
          </w:tcPr>
          <w:p w:rsidR="00C53D5A" w:rsidRPr="003E1A90" w:rsidRDefault="00C53D5A" w:rsidP="00D85DFD">
            <w:pPr>
              <w:pStyle w:val="TableParagraph"/>
              <w:spacing w:before="108"/>
              <w:ind w:left="307"/>
              <w:rPr>
                <w:b/>
                <w:sz w:val="20"/>
              </w:rPr>
            </w:pPr>
            <w:r w:rsidRPr="003E1A90">
              <w:rPr>
                <w:b/>
                <w:sz w:val="20"/>
              </w:rPr>
              <w:lastRenderedPageBreak/>
              <w:t>IV</w:t>
            </w:r>
          </w:p>
        </w:tc>
        <w:tc>
          <w:tcPr>
            <w:tcW w:w="8239" w:type="dxa"/>
          </w:tcPr>
          <w:p w:rsidR="00C53D5A" w:rsidRPr="003E1A90" w:rsidRDefault="00C53D5A" w:rsidP="00D85DFD">
            <w:pPr>
              <w:pStyle w:val="TableParagraph"/>
              <w:tabs>
                <w:tab w:val="left" w:pos="6309"/>
              </w:tabs>
              <w:spacing w:line="276" w:lineRule="auto"/>
              <w:ind w:left="180" w:right="216"/>
              <w:jc w:val="both"/>
              <w:rPr>
                <w:color w:val="000000"/>
                <w:szCs w:val="24"/>
              </w:rPr>
            </w:pPr>
            <w:r w:rsidRPr="003E1A90">
              <w:rPr>
                <w:b/>
                <w:color w:val="000000"/>
                <w:szCs w:val="24"/>
              </w:rPr>
              <w:t>Relations and Directed Graphs</w:t>
            </w:r>
            <w:r w:rsidRPr="003E1A90">
              <w:rPr>
                <w:color w:val="000000"/>
                <w:szCs w:val="24"/>
              </w:rPr>
              <w:t>-Special Properties of Binary   Relations- Equivalence Relations- Ordering Relations-Poset diagrams, Special elements in Posets-Lattices-Operations on Relations- Representation of relation.</w:t>
            </w:r>
          </w:p>
          <w:p w:rsidR="00C53D5A" w:rsidRPr="003E1A90" w:rsidRDefault="00C53D5A" w:rsidP="00D85DFD">
            <w:pPr>
              <w:pStyle w:val="BodyText"/>
              <w:spacing w:after="240" w:line="276" w:lineRule="auto"/>
              <w:ind w:left="180" w:right="131"/>
              <w:jc w:val="both"/>
              <w:rPr>
                <w:b/>
                <w:sz w:val="20"/>
              </w:rPr>
            </w:pPr>
            <w:r w:rsidRPr="003E1A90">
              <w:rPr>
                <w:color w:val="000000"/>
              </w:rPr>
              <w:t>Graphs- Basic Concepts- Operations on Graph-Matrix representation of Graph-Adjacency Matrix, Incidence Matrix-Paths and Closures- Warshall’s Algorithm-and Sub graphs –Isomorphic Graphs- Directed Graphs</w:t>
            </w:r>
          </w:p>
        </w:tc>
        <w:tc>
          <w:tcPr>
            <w:tcW w:w="1134" w:type="dxa"/>
            <w:vAlign w:val="center"/>
          </w:tcPr>
          <w:p w:rsidR="00C53D5A" w:rsidRPr="003E1A90" w:rsidRDefault="00C53D5A" w:rsidP="00D85DFD">
            <w:pPr>
              <w:pStyle w:val="TableParagraph"/>
              <w:spacing w:line="237" w:lineRule="auto"/>
              <w:ind w:left="2"/>
              <w:rPr>
                <w:b/>
                <w:sz w:val="20"/>
              </w:rPr>
            </w:pPr>
            <w:r w:rsidRPr="003E1A90">
              <w:rPr>
                <w:b/>
                <w:w w:val="95"/>
                <w:sz w:val="20"/>
              </w:rPr>
              <w:t>CO1,CO4</w:t>
            </w:r>
          </w:p>
        </w:tc>
      </w:tr>
      <w:tr w:rsidR="00C53D5A" w:rsidRPr="003E1A90" w:rsidTr="00D85DFD">
        <w:trPr>
          <w:trHeight w:val="1163"/>
        </w:trPr>
        <w:tc>
          <w:tcPr>
            <w:tcW w:w="900" w:type="dxa"/>
            <w:tcBorders>
              <w:bottom w:val="single" w:sz="6" w:space="0" w:color="000000"/>
            </w:tcBorders>
            <w:vAlign w:val="center"/>
          </w:tcPr>
          <w:p w:rsidR="00C53D5A" w:rsidRPr="003E1A90" w:rsidRDefault="00C53D5A" w:rsidP="00D85DFD">
            <w:pPr>
              <w:pStyle w:val="TableParagraph"/>
              <w:spacing w:before="108"/>
              <w:ind w:left="8"/>
              <w:rPr>
                <w:b/>
                <w:sz w:val="20"/>
              </w:rPr>
            </w:pPr>
            <w:r w:rsidRPr="003E1A90">
              <w:rPr>
                <w:b/>
                <w:w w:val="90"/>
                <w:sz w:val="20"/>
              </w:rPr>
              <w:t>V</w:t>
            </w:r>
          </w:p>
        </w:tc>
        <w:tc>
          <w:tcPr>
            <w:tcW w:w="8239" w:type="dxa"/>
            <w:tcBorders>
              <w:bottom w:val="single" w:sz="6" w:space="0" w:color="000000"/>
            </w:tcBorders>
          </w:tcPr>
          <w:p w:rsidR="00C53D5A" w:rsidRPr="003E1A90" w:rsidRDefault="00C53D5A" w:rsidP="00D85DFD">
            <w:pPr>
              <w:tabs>
                <w:tab w:val="left" w:pos="8505"/>
                <w:tab w:val="right" w:pos="9026"/>
              </w:tabs>
              <w:ind w:left="180" w:right="216"/>
              <w:jc w:val="both"/>
              <w:rPr>
                <w:color w:val="000000"/>
                <w:szCs w:val="24"/>
              </w:rPr>
            </w:pPr>
            <w:r w:rsidRPr="003E1A90">
              <w:rPr>
                <w:b/>
                <w:color w:val="000000"/>
                <w:szCs w:val="24"/>
              </w:rPr>
              <w:t>Planar Graphs</w:t>
            </w:r>
            <w:r w:rsidRPr="003E1A90">
              <w:rPr>
                <w:color w:val="000000"/>
                <w:szCs w:val="24"/>
              </w:rPr>
              <w:t>-Euler's Formula- Multi-graphs and Eulerian Graphs-Hamiltonian Graphs- Chromatic Number.</w:t>
            </w:r>
          </w:p>
          <w:p w:rsidR="00C53D5A" w:rsidRPr="003E1A90" w:rsidRDefault="00C53D5A" w:rsidP="00D85DFD">
            <w:pPr>
              <w:pStyle w:val="BodyText"/>
              <w:spacing w:line="276" w:lineRule="auto"/>
              <w:ind w:left="180" w:right="134"/>
              <w:jc w:val="both"/>
              <w:rPr>
                <w:b/>
                <w:sz w:val="20"/>
              </w:rPr>
            </w:pPr>
            <w:r w:rsidRPr="003E1A90">
              <w:rPr>
                <w:color w:val="000000"/>
              </w:rPr>
              <w:t>Trees and Their Properties - Spanning Trees-Breadth First and Depth First Spanning Trees –BFS and DFS algorithms-Minimal Spanning tree-Prim’s and Kruskal’s algorithms.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</w:tcPr>
          <w:p w:rsidR="00C53D5A" w:rsidRPr="003E1A90" w:rsidRDefault="00C53D5A" w:rsidP="00D85DFD">
            <w:pPr>
              <w:pStyle w:val="TableParagraph"/>
              <w:ind w:left="2"/>
              <w:rPr>
                <w:b/>
                <w:sz w:val="20"/>
              </w:rPr>
            </w:pPr>
            <w:r w:rsidRPr="003E1A90">
              <w:rPr>
                <w:b/>
                <w:w w:val="95"/>
                <w:sz w:val="20"/>
              </w:rPr>
              <w:t>CO1,CO4</w:t>
            </w:r>
          </w:p>
        </w:tc>
      </w:tr>
      <w:tr w:rsidR="00D85DFD" w:rsidRPr="003E1A90" w:rsidTr="00D85DFD">
        <w:trPr>
          <w:trHeight w:val="282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D85DFD" w:rsidRPr="00D85DFD" w:rsidRDefault="00D85DFD" w:rsidP="00D85DFD">
            <w:pPr>
              <w:pStyle w:val="TableParagraph"/>
              <w:ind w:left="2"/>
              <w:rPr>
                <w:b/>
                <w:w w:val="95"/>
                <w:sz w:val="24"/>
              </w:rPr>
            </w:pPr>
            <w:r w:rsidRPr="00D85DFD">
              <w:rPr>
                <w:b/>
                <w:sz w:val="24"/>
              </w:rPr>
              <w:t>Learning Resources</w:t>
            </w:r>
          </w:p>
        </w:tc>
      </w:tr>
      <w:tr w:rsidR="00D85DFD" w:rsidRPr="003E1A90" w:rsidTr="00D85DFD">
        <w:trPr>
          <w:trHeight w:val="255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D85DFD" w:rsidRPr="003E1A90" w:rsidRDefault="00D85DFD" w:rsidP="00D85DFD">
            <w:pPr>
              <w:pStyle w:val="TableParagraph"/>
              <w:ind w:left="2"/>
              <w:rPr>
                <w:b/>
                <w:w w:val="95"/>
                <w:sz w:val="20"/>
              </w:rPr>
            </w:pPr>
            <w:r w:rsidRPr="00D85DFD">
              <w:rPr>
                <w:b/>
                <w:sz w:val="24"/>
              </w:rPr>
              <w:t>Text Books:</w:t>
            </w:r>
          </w:p>
        </w:tc>
      </w:tr>
      <w:tr w:rsidR="00D85DFD" w:rsidRPr="003E1A90" w:rsidTr="00D85DFD">
        <w:trPr>
          <w:trHeight w:val="1163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D85DFD" w:rsidRPr="00D85DFD" w:rsidRDefault="00D85DFD" w:rsidP="001C35B1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50" w:right="100"/>
              <w:jc w:val="left"/>
              <w:rPr>
                <w:b/>
              </w:rPr>
            </w:pPr>
            <w:r w:rsidRPr="003E1A90">
              <w:t xml:space="preserve">Discrete Mathematical Structures with Applications to Computer </w:t>
            </w:r>
            <w:proofErr w:type="gramStart"/>
            <w:r w:rsidRPr="003E1A90">
              <w:t>Science ,</w:t>
            </w:r>
            <w:proofErr w:type="gramEnd"/>
            <w:r w:rsidRPr="003E1A90">
              <w:t xml:space="preserve"> J </w:t>
            </w:r>
            <w:r>
              <w:t xml:space="preserve">P </w:t>
            </w:r>
            <w:proofErr w:type="spellStart"/>
            <w:r>
              <w:t>Trembly</w:t>
            </w:r>
            <w:proofErr w:type="spellEnd"/>
            <w:r>
              <w:t xml:space="preserve"> and R </w:t>
            </w:r>
            <w:proofErr w:type="spellStart"/>
            <w:r>
              <w:t>Manohar</w:t>
            </w:r>
            <w:proofErr w:type="spellEnd"/>
            <w:r>
              <w:t>, 1988, McGraw-Hill</w:t>
            </w:r>
            <w:r w:rsidRPr="00D85DFD">
              <w:rPr>
                <w:b/>
              </w:rPr>
              <w:t>(UNIT-I,II).</w:t>
            </w:r>
          </w:p>
          <w:p w:rsidR="00D85DFD" w:rsidRPr="003E1A90" w:rsidRDefault="00D85DFD" w:rsidP="001C35B1">
            <w:pPr>
              <w:pStyle w:val="TableParagraph"/>
              <w:numPr>
                <w:ilvl w:val="0"/>
                <w:numId w:val="5"/>
              </w:numPr>
              <w:tabs>
                <w:tab w:val="left" w:pos="425"/>
              </w:tabs>
              <w:spacing w:line="276" w:lineRule="auto"/>
              <w:ind w:left="450" w:right="100"/>
              <w:jc w:val="left"/>
              <w:rPr>
                <w:b/>
                <w:w w:val="95"/>
                <w:sz w:val="20"/>
              </w:rPr>
            </w:pPr>
            <w:r w:rsidRPr="003E1A90">
              <w:t xml:space="preserve">Discrete Mathematics for Computer Scientists &amp; Mathematicians, </w:t>
            </w:r>
            <w:r>
              <w:t xml:space="preserve">Joe L. Mott. Abraham </w:t>
            </w:r>
            <w:proofErr w:type="spellStart"/>
            <w:r>
              <w:t>Kandel</w:t>
            </w:r>
            <w:proofErr w:type="spellEnd"/>
            <w:r>
              <w:t xml:space="preserve"> and </w:t>
            </w:r>
            <w:r w:rsidRPr="003E1A90">
              <w:t xml:space="preserve">Theodore P. Baker, Second Edition, 2017, </w:t>
            </w:r>
            <w:proofErr w:type="gramStart"/>
            <w:r w:rsidRPr="003E1A90">
              <w:t>PHI</w:t>
            </w:r>
            <w:r w:rsidRPr="0034663B">
              <w:rPr>
                <w:b/>
              </w:rPr>
              <w:t>(</w:t>
            </w:r>
            <w:proofErr w:type="gramEnd"/>
            <w:r w:rsidRPr="0034663B">
              <w:rPr>
                <w:b/>
              </w:rPr>
              <w:t>UNIT-I</w:t>
            </w:r>
            <w:r>
              <w:rPr>
                <w:b/>
              </w:rPr>
              <w:t>II</w:t>
            </w:r>
            <w:r w:rsidRPr="0034663B">
              <w:rPr>
                <w:b/>
              </w:rPr>
              <w:t>,I</w:t>
            </w:r>
            <w:r>
              <w:rPr>
                <w:b/>
              </w:rPr>
              <w:t>V,V</w:t>
            </w:r>
            <w:r w:rsidRPr="0034663B">
              <w:rPr>
                <w:b/>
              </w:rPr>
              <w:t>)</w:t>
            </w:r>
            <w:r>
              <w:rPr>
                <w:b/>
              </w:rPr>
              <w:t>.</w:t>
            </w:r>
          </w:p>
        </w:tc>
      </w:tr>
      <w:tr w:rsidR="00D85DFD" w:rsidRPr="003E1A90" w:rsidTr="00D85DFD">
        <w:trPr>
          <w:trHeight w:val="192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D85DFD" w:rsidRPr="003E1A90" w:rsidRDefault="00D85DFD" w:rsidP="00D85DFD">
            <w:pPr>
              <w:pStyle w:val="TableParagraph"/>
              <w:ind w:left="2"/>
              <w:rPr>
                <w:b/>
                <w:w w:val="95"/>
                <w:sz w:val="20"/>
              </w:rPr>
            </w:pPr>
            <w:r w:rsidRPr="00D85DFD">
              <w:rPr>
                <w:b/>
                <w:sz w:val="24"/>
              </w:rPr>
              <w:t>Reference Books</w:t>
            </w:r>
          </w:p>
        </w:tc>
      </w:tr>
      <w:tr w:rsidR="00D85DFD" w:rsidRPr="003E1A90" w:rsidTr="00D85DFD">
        <w:trPr>
          <w:trHeight w:val="795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1C35B1" w:rsidRDefault="00D85DFD" w:rsidP="001C35B1">
            <w:pPr>
              <w:pStyle w:val="TableParagraph"/>
              <w:numPr>
                <w:ilvl w:val="0"/>
                <w:numId w:val="7"/>
              </w:numPr>
              <w:spacing w:before="14" w:line="276" w:lineRule="auto"/>
              <w:ind w:left="450"/>
              <w:jc w:val="left"/>
            </w:pPr>
            <w:r w:rsidRPr="003E1A90">
              <w:t>Discrete Mathematics and its Applications, Kenneth H. Rosen, Seventh Edition, 2017, McGraw-Hill.</w:t>
            </w:r>
          </w:p>
          <w:p w:rsidR="00D85DFD" w:rsidRPr="001C35B1" w:rsidRDefault="00D85DFD" w:rsidP="001C35B1">
            <w:pPr>
              <w:pStyle w:val="TableParagraph"/>
              <w:numPr>
                <w:ilvl w:val="0"/>
                <w:numId w:val="7"/>
              </w:numPr>
              <w:spacing w:before="14" w:line="276" w:lineRule="auto"/>
              <w:ind w:left="450"/>
              <w:jc w:val="left"/>
            </w:pPr>
            <w:r w:rsidRPr="003E1A90">
              <w:t xml:space="preserve">Discrete Mathematics, </w:t>
            </w:r>
            <w:proofErr w:type="spellStart"/>
            <w:r w:rsidRPr="003E1A90">
              <w:t>Swapna</w:t>
            </w:r>
            <w:proofErr w:type="spellEnd"/>
            <w:r w:rsidRPr="003E1A90">
              <w:t xml:space="preserve"> Kumar </w:t>
            </w:r>
            <w:proofErr w:type="spellStart"/>
            <w:r w:rsidRPr="003E1A90">
              <w:t>Chakraborty</w:t>
            </w:r>
            <w:proofErr w:type="spellEnd"/>
            <w:r w:rsidRPr="003E1A90">
              <w:t xml:space="preserve">, </w:t>
            </w:r>
            <w:proofErr w:type="spellStart"/>
            <w:r w:rsidRPr="003E1A90">
              <w:t>BikashKanti</w:t>
            </w:r>
            <w:proofErr w:type="spellEnd"/>
            <w:r w:rsidRPr="003E1A90">
              <w:t xml:space="preserve"> </w:t>
            </w:r>
            <w:proofErr w:type="spellStart"/>
            <w:r w:rsidRPr="003E1A90">
              <w:t>Sarkar</w:t>
            </w:r>
            <w:proofErr w:type="spellEnd"/>
            <w:r w:rsidRPr="003E1A90">
              <w:t>, First Edition, 2011, Oxford University Press</w:t>
            </w:r>
            <w:r>
              <w:t>.</w:t>
            </w:r>
          </w:p>
        </w:tc>
      </w:tr>
      <w:tr w:rsidR="00D85DFD" w:rsidRPr="003E1A90" w:rsidTr="00D85DFD">
        <w:trPr>
          <w:trHeight w:val="1163"/>
        </w:trPr>
        <w:tc>
          <w:tcPr>
            <w:tcW w:w="10273" w:type="dxa"/>
            <w:gridSpan w:val="3"/>
            <w:tcBorders>
              <w:bottom w:val="single" w:sz="6" w:space="0" w:color="000000"/>
            </w:tcBorders>
          </w:tcPr>
          <w:p w:rsidR="00D85DFD" w:rsidRPr="003E1A90" w:rsidRDefault="00D85DFD" w:rsidP="00D85DFD">
            <w:pPr>
              <w:pStyle w:val="TableParagraph"/>
              <w:spacing w:line="253" w:lineRule="exact"/>
              <w:ind w:left="112"/>
              <w:rPr>
                <w:b/>
                <w:sz w:val="23"/>
              </w:rPr>
            </w:pPr>
            <w:r w:rsidRPr="003E1A90">
              <w:rPr>
                <w:b/>
                <w:w w:val="105"/>
                <w:sz w:val="23"/>
              </w:rPr>
              <w:t>E-Resources:</w:t>
            </w:r>
          </w:p>
          <w:p w:rsidR="00D85DFD" w:rsidRPr="003E1A90" w:rsidRDefault="00D85DFD" w:rsidP="001C35B1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line="276" w:lineRule="auto"/>
              <w:ind w:left="450"/>
              <w:jc w:val="left"/>
            </w:pPr>
            <w:r w:rsidRPr="003E1A90">
              <w:t>https://www.geeksforgeeks.org/engineering-mathematics-tutorials/</w:t>
            </w:r>
          </w:p>
          <w:p w:rsidR="00D85DFD" w:rsidRPr="003E1A90" w:rsidRDefault="0067673C" w:rsidP="001C35B1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line="276" w:lineRule="auto"/>
              <w:ind w:left="450"/>
              <w:jc w:val="left"/>
            </w:pPr>
            <w:hyperlink r:id="rId7" w:history="1">
              <w:r w:rsidR="00D85DFD" w:rsidRPr="003E1A90">
                <w:rPr>
                  <w:rStyle w:val="Hyperlink"/>
                </w:rPr>
                <w:t>https://www.tutorialspoint.com/discrete_mathematics/index.htm</w:t>
              </w:r>
            </w:hyperlink>
          </w:p>
          <w:p w:rsidR="00D85DFD" w:rsidRPr="003E1A90" w:rsidRDefault="0067673C" w:rsidP="001C35B1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line="276" w:lineRule="auto"/>
              <w:ind w:left="450"/>
              <w:jc w:val="left"/>
            </w:pPr>
            <w:hyperlink r:id="rId8" w:history="1">
              <w:r w:rsidR="00D85DFD" w:rsidRPr="003E1A90">
                <w:rPr>
                  <w:rStyle w:val="Hyperlink"/>
                </w:rPr>
                <w:t>http://www.alas.matf.bg.ac.rs/~mi10164/Materijali/DS.pdf</w:t>
              </w:r>
            </w:hyperlink>
          </w:p>
          <w:p w:rsidR="00D85DFD" w:rsidRPr="00D85DFD" w:rsidRDefault="0067673C" w:rsidP="001C35B1">
            <w:pPr>
              <w:pStyle w:val="TableParagraph"/>
              <w:numPr>
                <w:ilvl w:val="0"/>
                <w:numId w:val="1"/>
              </w:numPr>
              <w:tabs>
                <w:tab w:val="left" w:pos="473"/>
              </w:tabs>
              <w:spacing w:line="276" w:lineRule="auto"/>
              <w:ind w:left="450"/>
              <w:jc w:val="left"/>
            </w:pPr>
            <w:hyperlink r:id="rId9" w:history="1">
              <w:r w:rsidR="00D85DFD" w:rsidRPr="003E1A90">
                <w:rPr>
                  <w:rStyle w:val="Hyperlink"/>
                </w:rPr>
                <w:t>https://nptel.ac.in/courses/111107058/</w:t>
              </w:r>
            </w:hyperlink>
          </w:p>
        </w:tc>
      </w:tr>
    </w:tbl>
    <w:p w:rsidR="007A669A" w:rsidRDefault="007A669A" w:rsidP="00D85DFD"/>
    <w:sectPr w:rsidR="007A669A" w:rsidSect="00CD3084">
      <w:pgSz w:w="11906" w:h="16838" w:code="9"/>
      <w:pgMar w:top="900" w:right="566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17444"/>
    <w:multiLevelType w:val="hybridMultilevel"/>
    <w:tmpl w:val="B3EE479A"/>
    <w:lvl w:ilvl="0" w:tplc="69A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E76EC4"/>
    <w:multiLevelType w:val="hybridMultilevel"/>
    <w:tmpl w:val="01429490"/>
    <w:lvl w:ilvl="0" w:tplc="E4FACE56">
      <w:start w:val="1"/>
      <w:numFmt w:val="decimal"/>
      <w:lvlText w:val="%1."/>
      <w:lvlJc w:val="left"/>
      <w:pPr>
        <w:ind w:left="657" w:hanging="360"/>
      </w:pPr>
      <w:rPr>
        <w:rFonts w:ascii="Times New Roman" w:hAnsi="Times New Roman" w:cs="Times New Roman" w:hint="default"/>
        <w:b w:val="0"/>
        <w:sz w:val="24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B76FA7"/>
    <w:multiLevelType w:val="hybridMultilevel"/>
    <w:tmpl w:val="CB16B9F4"/>
    <w:lvl w:ilvl="0" w:tplc="4009000F">
      <w:start w:val="1"/>
      <w:numFmt w:val="decimal"/>
      <w:lvlText w:val="%1."/>
      <w:lvlJc w:val="left"/>
      <w:pPr>
        <w:ind w:left="928" w:hanging="360"/>
      </w:p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84C52BC"/>
    <w:multiLevelType w:val="hybridMultilevel"/>
    <w:tmpl w:val="6066A79E"/>
    <w:lvl w:ilvl="0" w:tplc="E4FACE56">
      <w:start w:val="1"/>
      <w:numFmt w:val="decimal"/>
      <w:lvlText w:val="%1."/>
      <w:lvlJc w:val="left"/>
      <w:pPr>
        <w:ind w:left="747" w:hanging="360"/>
      </w:pPr>
      <w:rPr>
        <w:rFonts w:ascii="Times New Roman" w:hAnsi="Times New Roman" w:cs="Times New Roman" w:hint="default"/>
        <w:b w:val="0"/>
        <w:sz w:val="24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5C8A6CD5"/>
    <w:multiLevelType w:val="hybridMultilevel"/>
    <w:tmpl w:val="648E2220"/>
    <w:lvl w:ilvl="0" w:tplc="8E1418A6">
      <w:start w:val="1"/>
      <w:numFmt w:val="decimal"/>
      <w:lvlText w:val="%1."/>
      <w:lvlJc w:val="left"/>
      <w:pPr>
        <w:ind w:left="657" w:hanging="360"/>
      </w:pPr>
      <w:rPr>
        <w:rFonts w:ascii="Times New Roman" w:hAnsi="Times New Roman" w:cs="Times New Roman" w:hint="default"/>
        <w:b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595" w:hanging="360"/>
      </w:pPr>
    </w:lvl>
    <w:lvl w:ilvl="2" w:tplc="4009001B" w:tentative="1">
      <w:start w:val="1"/>
      <w:numFmt w:val="lowerRoman"/>
      <w:lvlText w:val="%3."/>
      <w:lvlJc w:val="right"/>
      <w:pPr>
        <w:ind w:left="2315" w:hanging="180"/>
      </w:pPr>
    </w:lvl>
    <w:lvl w:ilvl="3" w:tplc="4009000F" w:tentative="1">
      <w:start w:val="1"/>
      <w:numFmt w:val="decimal"/>
      <w:lvlText w:val="%4."/>
      <w:lvlJc w:val="left"/>
      <w:pPr>
        <w:ind w:left="3035" w:hanging="360"/>
      </w:pPr>
    </w:lvl>
    <w:lvl w:ilvl="4" w:tplc="40090019" w:tentative="1">
      <w:start w:val="1"/>
      <w:numFmt w:val="lowerLetter"/>
      <w:lvlText w:val="%5."/>
      <w:lvlJc w:val="left"/>
      <w:pPr>
        <w:ind w:left="3755" w:hanging="360"/>
      </w:pPr>
    </w:lvl>
    <w:lvl w:ilvl="5" w:tplc="4009001B" w:tentative="1">
      <w:start w:val="1"/>
      <w:numFmt w:val="lowerRoman"/>
      <w:lvlText w:val="%6."/>
      <w:lvlJc w:val="right"/>
      <w:pPr>
        <w:ind w:left="4475" w:hanging="180"/>
      </w:pPr>
    </w:lvl>
    <w:lvl w:ilvl="6" w:tplc="4009000F" w:tentative="1">
      <w:start w:val="1"/>
      <w:numFmt w:val="decimal"/>
      <w:lvlText w:val="%7."/>
      <w:lvlJc w:val="left"/>
      <w:pPr>
        <w:ind w:left="5195" w:hanging="360"/>
      </w:pPr>
    </w:lvl>
    <w:lvl w:ilvl="7" w:tplc="40090019" w:tentative="1">
      <w:start w:val="1"/>
      <w:numFmt w:val="lowerLetter"/>
      <w:lvlText w:val="%8."/>
      <w:lvlJc w:val="left"/>
      <w:pPr>
        <w:ind w:left="5915" w:hanging="360"/>
      </w:pPr>
    </w:lvl>
    <w:lvl w:ilvl="8" w:tplc="40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5">
    <w:nsid w:val="62731B9F"/>
    <w:multiLevelType w:val="hybridMultilevel"/>
    <w:tmpl w:val="8E6EB450"/>
    <w:lvl w:ilvl="0" w:tplc="4009000F">
      <w:start w:val="1"/>
      <w:numFmt w:val="decimal"/>
      <w:lvlText w:val="%1."/>
      <w:lvlJc w:val="left"/>
      <w:pPr>
        <w:ind w:left="810" w:hanging="360"/>
      </w:p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7176076E"/>
    <w:multiLevelType w:val="hybridMultilevel"/>
    <w:tmpl w:val="2F46F71C"/>
    <w:lvl w:ilvl="0" w:tplc="AC06D57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5A"/>
    <w:rsid w:val="000460DA"/>
    <w:rsid w:val="001C35B1"/>
    <w:rsid w:val="00232FEE"/>
    <w:rsid w:val="0034663B"/>
    <w:rsid w:val="003A0223"/>
    <w:rsid w:val="0067673C"/>
    <w:rsid w:val="0069546B"/>
    <w:rsid w:val="007A669A"/>
    <w:rsid w:val="00836F0F"/>
    <w:rsid w:val="00C53D5A"/>
    <w:rsid w:val="00CD3084"/>
    <w:rsid w:val="00D85DFD"/>
    <w:rsid w:val="00DB2290"/>
    <w:rsid w:val="00F7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3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C53D5A"/>
    <w:pPr>
      <w:spacing w:before="89" w:line="321" w:lineRule="exact"/>
      <w:ind w:left="2077" w:right="146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53D5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C53D5A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C53D5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53D5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53D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3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C53D5A"/>
    <w:pPr>
      <w:spacing w:before="89" w:line="321" w:lineRule="exact"/>
      <w:ind w:left="2077" w:right="146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53D5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C53D5A"/>
    <w:pPr>
      <w:jc w:val="center"/>
    </w:pPr>
  </w:style>
  <w:style w:type="paragraph" w:styleId="BodyText">
    <w:name w:val="Body Text"/>
    <w:basedOn w:val="Normal"/>
    <w:link w:val="BodyTextChar"/>
    <w:uiPriority w:val="1"/>
    <w:qFormat/>
    <w:rsid w:val="00C53D5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53D5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53D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s.matf.bg.ac.rs/~mi10164/Materijali/DS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utorialspoint.com/discrete_mathematics/index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nptel.ac.in/courses/11110705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2BDF9-4A22-4CF7-8C4E-C371F3B13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Lalitha</cp:lastModifiedBy>
  <cp:revision>13</cp:revision>
  <dcterms:created xsi:type="dcterms:W3CDTF">2024-07-20T10:05:00Z</dcterms:created>
  <dcterms:modified xsi:type="dcterms:W3CDTF">2025-08-07T04:45:00Z</dcterms:modified>
</cp:coreProperties>
</file>