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10F1" w14:textId="77777777" w:rsidR="00F60023" w:rsidRPr="00F60023" w:rsidRDefault="00F60023" w:rsidP="00F60023">
      <w:pPr>
        <w:jc w:val="center"/>
        <w:rPr>
          <w:rFonts w:ascii="Bookman Old Style" w:hAnsi="Bookman Old Style"/>
          <w:b/>
          <w:sz w:val="24"/>
          <w:u w:val="single"/>
        </w:rPr>
      </w:pPr>
      <w:r w:rsidRPr="00F60023">
        <w:rPr>
          <w:rFonts w:ascii="Bookman Old Style" w:hAnsi="Bookman Old Style"/>
          <w:b/>
          <w:sz w:val="24"/>
          <w:u w:val="single"/>
        </w:rPr>
        <w:t>Chomsky's Normal Form (CNF)</w:t>
      </w:r>
    </w:p>
    <w:p w14:paraId="7F60F791" w14:textId="77777777" w:rsidR="00F60023" w:rsidRDefault="00F60023" w:rsidP="00F60023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 xml:space="preserve">CNF stands for Chomsky normal form. </w:t>
      </w:r>
    </w:p>
    <w:p w14:paraId="460665FE" w14:textId="77777777" w:rsidR="00F60023" w:rsidRPr="00F60023" w:rsidRDefault="00F60023" w:rsidP="00F60023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A CFG(context free grammar) is in CNF(Chomsky normal form) if all production rules satisfy one of the following conditions:</w:t>
      </w:r>
    </w:p>
    <w:p w14:paraId="7E83A5E6" w14:textId="77777777" w:rsidR="00F60023" w:rsidRPr="00F60023" w:rsidRDefault="00F60023" w:rsidP="00F60023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Start symbol generating ε. For example, A → ε.</w:t>
      </w:r>
    </w:p>
    <w:p w14:paraId="1B806696" w14:textId="77777777" w:rsidR="00F60023" w:rsidRPr="00F60023" w:rsidRDefault="00F60023" w:rsidP="00F60023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A non-terminal generating two non-terminals. For example, S → AB.</w:t>
      </w:r>
    </w:p>
    <w:p w14:paraId="27EC500D" w14:textId="77777777" w:rsidR="00F60023" w:rsidRPr="00F60023" w:rsidRDefault="00F60023" w:rsidP="00F60023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A non-terminal generating a terminal. For example, S → a.</w:t>
      </w:r>
    </w:p>
    <w:p w14:paraId="2FC7C81C" w14:textId="77777777" w:rsidR="00F60023" w:rsidRPr="00F60023" w:rsidRDefault="00F60023" w:rsidP="00F60023">
      <w:pPr>
        <w:jc w:val="both"/>
        <w:rPr>
          <w:rFonts w:ascii="Bookman Old Style" w:hAnsi="Bookman Old Style"/>
          <w:b/>
        </w:rPr>
      </w:pPr>
      <w:r w:rsidRPr="00F60023">
        <w:rPr>
          <w:rFonts w:ascii="Bookman Old Style" w:hAnsi="Bookman Old Style"/>
          <w:b/>
        </w:rPr>
        <w:t>For example:</w:t>
      </w:r>
    </w:p>
    <w:p w14:paraId="1E54954B" w14:textId="77777777" w:rsidR="00F60023" w:rsidRPr="00F60023" w:rsidRDefault="00F60023" w:rsidP="00F60023">
      <w:pPr>
        <w:numPr>
          <w:ilvl w:val="0"/>
          <w:numId w:val="2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G1 = {S → AB, S → c, A → a, B → b}  </w:t>
      </w:r>
    </w:p>
    <w:p w14:paraId="2DF01DC9" w14:textId="77777777" w:rsidR="00F60023" w:rsidRPr="00F60023" w:rsidRDefault="00F60023" w:rsidP="00F60023">
      <w:pPr>
        <w:numPr>
          <w:ilvl w:val="0"/>
          <w:numId w:val="2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G2 = {S → aA, A → a, B → c}  </w:t>
      </w:r>
    </w:p>
    <w:p w14:paraId="6FB3830E" w14:textId="77777777" w:rsidR="00F60023" w:rsidRDefault="00F60023" w:rsidP="00F60023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 xml:space="preserve">The production rules of Grammar G1 satisfy the rules specified for CNF, so the grammar G1 is in CNF. </w:t>
      </w:r>
    </w:p>
    <w:p w14:paraId="54B7A486" w14:textId="3EE080FA" w:rsidR="00F60023" w:rsidRPr="00F60023" w:rsidRDefault="00F60023" w:rsidP="00F60023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However, the production rule of Grammar G2 does not satisfy the rules specified for CNF as S → a</w:t>
      </w:r>
      <w:r w:rsidR="00F257A4">
        <w:rPr>
          <w:rFonts w:ascii="Bookman Old Style" w:hAnsi="Bookman Old Style"/>
        </w:rPr>
        <w:t>A</w:t>
      </w:r>
      <w:r w:rsidRPr="00F60023">
        <w:rPr>
          <w:rFonts w:ascii="Bookman Old Style" w:hAnsi="Bookman Old Style"/>
        </w:rPr>
        <w:t xml:space="preserve"> contains terminal followed by non-terminal. So the grammar G2 is not in CNF.</w:t>
      </w:r>
    </w:p>
    <w:p w14:paraId="242F8D03" w14:textId="77777777" w:rsidR="00F60023" w:rsidRPr="00F60023" w:rsidRDefault="00F60023" w:rsidP="00F60023">
      <w:pPr>
        <w:pStyle w:val="Heading2"/>
        <w:shd w:val="clear" w:color="auto" w:fill="FFFFFF"/>
        <w:spacing w:line="276" w:lineRule="auto"/>
        <w:jc w:val="both"/>
        <w:rPr>
          <w:rFonts w:ascii="Bookman Old Style" w:hAnsi="Bookman Old Style"/>
          <w:b w:val="0"/>
          <w:bCs w:val="0"/>
          <w:color w:val="610B38"/>
          <w:sz w:val="38"/>
          <w:szCs w:val="38"/>
        </w:rPr>
      </w:pPr>
      <w:r w:rsidRPr="00F60023">
        <w:rPr>
          <w:rFonts w:ascii="Bookman Old Style" w:hAnsi="Bookman Old Style"/>
          <w:b w:val="0"/>
          <w:bCs w:val="0"/>
          <w:color w:val="610B38"/>
          <w:sz w:val="38"/>
          <w:szCs w:val="38"/>
        </w:rPr>
        <w:t>Steps for converting CFG into CNF</w:t>
      </w:r>
    </w:p>
    <w:p w14:paraId="4F4167E2" w14:textId="77777777" w:rsidR="00F60023" w:rsidRPr="00F60023" w:rsidRDefault="00F60023" w:rsidP="00F60023">
      <w:pPr>
        <w:pStyle w:val="NormalWeb"/>
        <w:shd w:val="clear" w:color="auto" w:fill="FFFFFF"/>
        <w:spacing w:line="276" w:lineRule="auto"/>
        <w:jc w:val="both"/>
        <w:rPr>
          <w:rFonts w:ascii="Bookman Old Style" w:eastAsiaTheme="minorHAnsi" w:hAnsi="Bookman Old Style" w:cstheme="minorBidi"/>
          <w:sz w:val="22"/>
          <w:szCs w:val="22"/>
          <w:lang w:eastAsia="en-US"/>
        </w:rPr>
      </w:pPr>
      <w:r w:rsidRPr="00F60023">
        <w:rPr>
          <w:rFonts w:ascii="Bookman Old Style" w:eastAsiaTheme="minorHAnsi" w:hAnsi="Bookman Old Style" w:cstheme="minorBidi"/>
          <w:b/>
          <w:bCs/>
          <w:sz w:val="22"/>
          <w:szCs w:val="22"/>
          <w:lang w:eastAsia="en-US"/>
        </w:rPr>
        <w:t>Step 1:</w:t>
      </w:r>
      <w:r w:rsidRPr="00F60023">
        <w:rPr>
          <w:rFonts w:ascii="Bookman Old Style" w:eastAsiaTheme="minorHAnsi" w:hAnsi="Bookman Old Style" w:cstheme="minorBidi"/>
          <w:sz w:val="22"/>
          <w:szCs w:val="22"/>
          <w:lang w:eastAsia="en-US"/>
        </w:rPr>
        <w:t> Eliminate start symbol from the RHS. If the start symbol T is at the right-hand side of any production, create a new production as:</w:t>
      </w:r>
    </w:p>
    <w:p w14:paraId="1B3B20FF" w14:textId="77777777" w:rsidR="00F60023" w:rsidRPr="00F60023" w:rsidRDefault="00F60023" w:rsidP="00F60023">
      <w:pPr>
        <w:numPr>
          <w:ilvl w:val="0"/>
          <w:numId w:val="5"/>
        </w:numPr>
        <w:tabs>
          <w:tab w:val="clear" w:pos="720"/>
          <w:tab w:val="num" w:pos="1800"/>
        </w:tabs>
        <w:spacing w:after="0"/>
        <w:ind w:left="1080"/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S1 → S  </w:t>
      </w:r>
    </w:p>
    <w:p w14:paraId="466D8C96" w14:textId="77777777" w:rsidR="00F60023" w:rsidRDefault="00F60023" w:rsidP="00F60023">
      <w:pPr>
        <w:pStyle w:val="NormalWeb"/>
        <w:shd w:val="clear" w:color="auto" w:fill="FFFFFF"/>
        <w:spacing w:line="276" w:lineRule="auto"/>
        <w:ind w:left="1080"/>
        <w:jc w:val="both"/>
        <w:rPr>
          <w:rFonts w:ascii="Bookman Old Style" w:eastAsiaTheme="minorHAnsi" w:hAnsi="Bookman Old Style" w:cstheme="minorBidi"/>
          <w:sz w:val="22"/>
          <w:szCs w:val="22"/>
          <w:lang w:eastAsia="en-US"/>
        </w:rPr>
      </w:pPr>
      <w:r w:rsidRPr="00F60023">
        <w:rPr>
          <w:rFonts w:ascii="Bookman Old Style" w:eastAsiaTheme="minorHAnsi" w:hAnsi="Bookman Old Style" w:cstheme="minorBidi"/>
          <w:sz w:val="22"/>
          <w:szCs w:val="22"/>
          <w:lang w:eastAsia="en-US"/>
        </w:rPr>
        <w:t>Where S1 is the new start symbol.</w:t>
      </w:r>
    </w:p>
    <w:p w14:paraId="73B727F0" w14:textId="77777777" w:rsidR="009D0464" w:rsidRPr="00F60023" w:rsidRDefault="00F60023" w:rsidP="009D0464">
      <w:pPr>
        <w:pStyle w:val="NormalWeb"/>
        <w:spacing w:line="276" w:lineRule="auto"/>
        <w:rPr>
          <w:rFonts w:ascii="Bookman Old Style" w:hAnsi="Bookman Old Style"/>
          <w:b/>
          <w:bCs/>
        </w:rPr>
      </w:pPr>
      <w:r w:rsidRPr="00F60023">
        <w:rPr>
          <w:rFonts w:ascii="Bookman Old Style" w:hAnsi="Bookman Old Style"/>
          <w:b/>
          <w:bCs/>
        </w:rPr>
        <w:t>Step 2:</w:t>
      </w:r>
      <w:r w:rsidRPr="00F60023">
        <w:rPr>
          <w:rFonts w:ascii="Bookman Old Style" w:hAnsi="Bookman Old Style"/>
        </w:rPr>
        <w:t xml:space="preserve"> In the grammar, remove the null, unit and useless productions. </w:t>
      </w:r>
    </w:p>
    <w:p w14:paraId="54840D09" w14:textId="77777777" w:rsidR="00F60023" w:rsidRPr="00F60023" w:rsidRDefault="00F60023" w:rsidP="00F60023">
      <w:pPr>
        <w:pStyle w:val="NormalWeb"/>
        <w:shd w:val="clear" w:color="auto" w:fill="FFFFFF"/>
        <w:spacing w:line="276" w:lineRule="auto"/>
        <w:jc w:val="both"/>
        <w:rPr>
          <w:rFonts w:ascii="Bookman Old Style" w:hAnsi="Bookman Old Style"/>
        </w:rPr>
      </w:pPr>
      <w:r w:rsidRPr="00F60023">
        <w:rPr>
          <w:rFonts w:ascii="Bookman Old Style" w:hAnsi="Bookman Old Style"/>
          <w:b/>
          <w:bCs/>
        </w:rPr>
        <w:t>Step 3:</w:t>
      </w:r>
      <w:r w:rsidRPr="00F60023">
        <w:rPr>
          <w:rFonts w:ascii="Bookman Old Style" w:hAnsi="Bookman Old Style"/>
        </w:rPr>
        <w:t> Eliminate terminals from the RHS of the production if they exist with other non-terminals or terminals. For example, productio</w:t>
      </w:r>
      <w:r>
        <w:rPr>
          <w:rFonts w:ascii="Bookman Old Style" w:hAnsi="Bookman Old Style"/>
        </w:rPr>
        <w:t>n S → aA can be decomposed as</w:t>
      </w:r>
    </w:p>
    <w:p w14:paraId="68F4ED01" w14:textId="77777777" w:rsidR="00F60023" w:rsidRPr="00F60023" w:rsidRDefault="00F60023" w:rsidP="00F60023">
      <w:pPr>
        <w:pStyle w:val="NormalWeb"/>
        <w:numPr>
          <w:ilvl w:val="0"/>
          <w:numId w:val="6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S → RA  </w:t>
      </w:r>
    </w:p>
    <w:p w14:paraId="17353E4B" w14:textId="77777777" w:rsidR="00F60023" w:rsidRPr="00F60023" w:rsidRDefault="00F60023" w:rsidP="00F60023">
      <w:pPr>
        <w:pStyle w:val="NormalWeb"/>
        <w:numPr>
          <w:ilvl w:val="0"/>
          <w:numId w:val="6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R → a  </w:t>
      </w:r>
    </w:p>
    <w:p w14:paraId="70A3918B" w14:textId="77777777" w:rsidR="00F60023" w:rsidRPr="00F60023" w:rsidRDefault="00F60023" w:rsidP="00F60023">
      <w:pPr>
        <w:pStyle w:val="NormalWeb"/>
        <w:spacing w:line="276" w:lineRule="auto"/>
        <w:rPr>
          <w:rFonts w:ascii="Bookman Old Style" w:hAnsi="Bookman Old Style"/>
        </w:rPr>
      </w:pPr>
      <w:r w:rsidRPr="00F60023">
        <w:rPr>
          <w:rFonts w:ascii="Bookman Old Style" w:hAnsi="Bookman Old Style"/>
          <w:b/>
          <w:bCs/>
        </w:rPr>
        <w:t>Step 4:</w:t>
      </w:r>
      <w:r w:rsidRPr="00F60023">
        <w:rPr>
          <w:rFonts w:ascii="Bookman Old Style" w:hAnsi="Bookman Old Style"/>
        </w:rPr>
        <w:t> Eliminate RHS with more than two no</w:t>
      </w:r>
      <w:r w:rsidR="00EA52DE">
        <w:rPr>
          <w:rFonts w:ascii="Bookman Old Style" w:hAnsi="Bookman Old Style"/>
        </w:rPr>
        <w:t>n-terminals. For example, S → A</w:t>
      </w:r>
      <w:r w:rsidRPr="00F60023">
        <w:rPr>
          <w:rFonts w:ascii="Bookman Old Style" w:hAnsi="Bookman Old Style"/>
        </w:rPr>
        <w:t>B</w:t>
      </w:r>
      <w:r w:rsidR="00EA52DE">
        <w:rPr>
          <w:rFonts w:ascii="Bookman Old Style" w:hAnsi="Bookman Old Style"/>
        </w:rPr>
        <w:t>C</w:t>
      </w:r>
      <w:r w:rsidRPr="00F60023">
        <w:rPr>
          <w:rFonts w:ascii="Bookman Old Style" w:hAnsi="Bookman Old Style"/>
        </w:rPr>
        <w:t xml:space="preserve"> can be decomposed as:</w:t>
      </w:r>
    </w:p>
    <w:p w14:paraId="4E137A94" w14:textId="77777777" w:rsidR="00F60023" w:rsidRPr="00F60023" w:rsidRDefault="00F60023" w:rsidP="00F60023">
      <w:pPr>
        <w:pStyle w:val="NormalWeb"/>
        <w:numPr>
          <w:ilvl w:val="0"/>
          <w:numId w:val="7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F60023">
        <w:rPr>
          <w:rFonts w:ascii="Bookman Old Style" w:hAnsi="Bookman Old Style"/>
        </w:rPr>
        <w:t>S → R</w:t>
      </w:r>
      <w:r w:rsidR="00EA52DE">
        <w:rPr>
          <w:rFonts w:ascii="Bookman Old Style" w:hAnsi="Bookman Old Style"/>
        </w:rPr>
        <w:t>C</w:t>
      </w:r>
      <w:r w:rsidRPr="00F60023">
        <w:rPr>
          <w:rFonts w:ascii="Bookman Old Style" w:hAnsi="Bookman Old Style"/>
        </w:rPr>
        <w:t>  </w:t>
      </w:r>
    </w:p>
    <w:p w14:paraId="5C526DFC" w14:textId="77777777" w:rsidR="00F60023" w:rsidRPr="00F60023" w:rsidRDefault="00EA52DE" w:rsidP="00F60023">
      <w:pPr>
        <w:pStyle w:val="NormalWeb"/>
        <w:numPr>
          <w:ilvl w:val="0"/>
          <w:numId w:val="7"/>
        </w:numPr>
        <w:shd w:val="clear" w:color="auto" w:fill="FFFFFF"/>
        <w:spacing w:line="276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R → AB</w:t>
      </w:r>
      <w:r w:rsidR="00F60023" w:rsidRPr="00F60023">
        <w:rPr>
          <w:rFonts w:ascii="Bookman Old Style" w:hAnsi="Bookman Old Style"/>
        </w:rPr>
        <w:t>  </w:t>
      </w:r>
    </w:p>
    <w:p w14:paraId="61523DCD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lastRenderedPageBreak/>
        <w:t>Example:</w:t>
      </w:r>
    </w:p>
    <w:p w14:paraId="2B19D8D6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Convert the given CFG to CNF. Consider the given grammar G1:</w:t>
      </w:r>
    </w:p>
    <w:p w14:paraId="19A04AC8" w14:textId="77777777" w:rsidR="007927E6" w:rsidRPr="007927E6" w:rsidRDefault="007927E6" w:rsidP="007927E6">
      <w:pPr>
        <w:pStyle w:val="NormalWeb"/>
        <w:numPr>
          <w:ilvl w:val="0"/>
          <w:numId w:val="8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aA | B  </w:t>
      </w:r>
    </w:p>
    <w:p w14:paraId="3561A79C" w14:textId="77777777" w:rsidR="007927E6" w:rsidRPr="007927E6" w:rsidRDefault="007927E6" w:rsidP="007927E6">
      <w:pPr>
        <w:pStyle w:val="NormalWeb"/>
        <w:numPr>
          <w:ilvl w:val="0"/>
          <w:numId w:val="8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aBB | ε  </w:t>
      </w:r>
    </w:p>
    <w:p w14:paraId="7E67D40D" w14:textId="77777777" w:rsidR="007927E6" w:rsidRPr="007927E6" w:rsidRDefault="007927E6" w:rsidP="007927E6">
      <w:pPr>
        <w:pStyle w:val="NormalWeb"/>
        <w:numPr>
          <w:ilvl w:val="0"/>
          <w:numId w:val="8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Aa | b  </w:t>
      </w:r>
    </w:p>
    <w:p w14:paraId="703EE264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  <w:b/>
          <w:bCs/>
        </w:rPr>
        <w:t>Solution:</w:t>
      </w:r>
    </w:p>
    <w:p w14:paraId="37801748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  <w:b/>
          <w:bCs/>
        </w:rPr>
        <w:t>Step 1:</w:t>
      </w:r>
      <w:r w:rsidRPr="007927E6">
        <w:rPr>
          <w:rFonts w:ascii="Bookman Old Style" w:hAnsi="Bookman Old Style"/>
        </w:rPr>
        <w:t> We will create a new production S1 → S, as the start symbol S appears on the RHS. The grammar will be:</w:t>
      </w:r>
    </w:p>
    <w:p w14:paraId="4809EFDC" w14:textId="77777777" w:rsidR="007927E6" w:rsidRPr="007927E6" w:rsidRDefault="007927E6" w:rsidP="007927E6">
      <w:pPr>
        <w:pStyle w:val="NormalWeb"/>
        <w:numPr>
          <w:ilvl w:val="0"/>
          <w:numId w:val="9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 S1 → S  </w:t>
      </w:r>
    </w:p>
    <w:p w14:paraId="4043A86F" w14:textId="77777777" w:rsidR="007927E6" w:rsidRPr="007927E6" w:rsidRDefault="007927E6" w:rsidP="007927E6">
      <w:pPr>
        <w:pStyle w:val="NormalWeb"/>
        <w:numPr>
          <w:ilvl w:val="0"/>
          <w:numId w:val="9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aA | B  </w:t>
      </w:r>
    </w:p>
    <w:p w14:paraId="7EA1782C" w14:textId="77777777" w:rsidR="007927E6" w:rsidRPr="007927E6" w:rsidRDefault="007927E6" w:rsidP="007927E6">
      <w:pPr>
        <w:pStyle w:val="NormalWeb"/>
        <w:numPr>
          <w:ilvl w:val="0"/>
          <w:numId w:val="9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aBB | ε  </w:t>
      </w:r>
    </w:p>
    <w:p w14:paraId="138C25A0" w14:textId="77777777" w:rsidR="007927E6" w:rsidRPr="007927E6" w:rsidRDefault="007927E6" w:rsidP="007927E6">
      <w:pPr>
        <w:pStyle w:val="NormalWeb"/>
        <w:numPr>
          <w:ilvl w:val="0"/>
          <w:numId w:val="9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Aa | b  </w:t>
      </w:r>
    </w:p>
    <w:p w14:paraId="028C2580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  <w:b/>
          <w:bCs/>
        </w:rPr>
        <w:t>Step 2:</w:t>
      </w:r>
      <w:r w:rsidRPr="007927E6">
        <w:rPr>
          <w:rFonts w:ascii="Bookman Old Style" w:hAnsi="Bookman Old Style"/>
        </w:rPr>
        <w:t> As grammar G1 contains A → ε null production, its removal from the grammar yields:</w:t>
      </w:r>
    </w:p>
    <w:p w14:paraId="55873FB8" w14:textId="77777777" w:rsidR="007927E6" w:rsidRPr="007927E6" w:rsidRDefault="007927E6" w:rsidP="007927E6">
      <w:pPr>
        <w:pStyle w:val="NormalWeb"/>
        <w:numPr>
          <w:ilvl w:val="0"/>
          <w:numId w:val="10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S1 → S  </w:t>
      </w:r>
    </w:p>
    <w:p w14:paraId="40A453BB" w14:textId="77777777" w:rsidR="007927E6" w:rsidRPr="007927E6" w:rsidRDefault="007927E6" w:rsidP="007927E6">
      <w:pPr>
        <w:pStyle w:val="NormalWeb"/>
        <w:numPr>
          <w:ilvl w:val="0"/>
          <w:numId w:val="10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aA | B  </w:t>
      </w:r>
    </w:p>
    <w:p w14:paraId="7B2D0E43" w14:textId="77777777" w:rsidR="007927E6" w:rsidRPr="007927E6" w:rsidRDefault="007927E6" w:rsidP="007927E6">
      <w:pPr>
        <w:pStyle w:val="NormalWeb"/>
        <w:numPr>
          <w:ilvl w:val="0"/>
          <w:numId w:val="10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aBB  </w:t>
      </w:r>
    </w:p>
    <w:p w14:paraId="0A891EAC" w14:textId="77777777" w:rsidR="007927E6" w:rsidRPr="007927E6" w:rsidRDefault="007927E6" w:rsidP="007927E6">
      <w:pPr>
        <w:pStyle w:val="NormalWeb"/>
        <w:numPr>
          <w:ilvl w:val="0"/>
          <w:numId w:val="10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Aa | b | a  </w:t>
      </w:r>
    </w:p>
    <w:p w14:paraId="496A698D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Now, as grammar G1 contains Unit production S → B, its removal yield:</w:t>
      </w:r>
    </w:p>
    <w:p w14:paraId="1260217D" w14:textId="77777777" w:rsidR="007927E6" w:rsidRPr="007927E6" w:rsidRDefault="007927E6" w:rsidP="007927E6">
      <w:pPr>
        <w:pStyle w:val="NormalWeb"/>
        <w:numPr>
          <w:ilvl w:val="0"/>
          <w:numId w:val="11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S1 → S  </w:t>
      </w:r>
    </w:p>
    <w:p w14:paraId="0CF17508" w14:textId="77777777" w:rsidR="007927E6" w:rsidRPr="007927E6" w:rsidRDefault="007927E6" w:rsidP="007927E6">
      <w:pPr>
        <w:pStyle w:val="NormalWeb"/>
        <w:numPr>
          <w:ilvl w:val="0"/>
          <w:numId w:val="11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aA | Aa | b  </w:t>
      </w:r>
    </w:p>
    <w:p w14:paraId="2623655C" w14:textId="77777777" w:rsidR="007927E6" w:rsidRPr="007927E6" w:rsidRDefault="007927E6" w:rsidP="007927E6">
      <w:pPr>
        <w:pStyle w:val="NormalWeb"/>
        <w:numPr>
          <w:ilvl w:val="0"/>
          <w:numId w:val="11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aBB  </w:t>
      </w:r>
    </w:p>
    <w:p w14:paraId="36F44FC4" w14:textId="77777777" w:rsidR="007927E6" w:rsidRPr="007927E6" w:rsidRDefault="007927E6" w:rsidP="007927E6">
      <w:pPr>
        <w:pStyle w:val="NormalWeb"/>
        <w:numPr>
          <w:ilvl w:val="0"/>
          <w:numId w:val="11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Aa | b | a  </w:t>
      </w:r>
    </w:p>
    <w:p w14:paraId="55A4E7C5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Also remove the unit production S1 → S, its removal from the grammar yields:</w:t>
      </w:r>
    </w:p>
    <w:p w14:paraId="325C5B0A" w14:textId="3DDB4FBA" w:rsidR="007927E6" w:rsidRPr="007927E6" w:rsidRDefault="007927E6" w:rsidP="007927E6">
      <w:pPr>
        <w:pStyle w:val="NormalWeb"/>
        <w:numPr>
          <w:ilvl w:val="0"/>
          <w:numId w:val="12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</w:t>
      </w:r>
      <w:r w:rsidR="00DC0922">
        <w:rPr>
          <w:rFonts w:ascii="Bookman Old Style" w:hAnsi="Bookman Old Style"/>
        </w:rPr>
        <w:t>1</w:t>
      </w:r>
      <w:r w:rsidRPr="007927E6">
        <w:rPr>
          <w:rFonts w:ascii="Bookman Old Style" w:hAnsi="Bookman Old Style"/>
        </w:rPr>
        <w:t> → a | aA | Aa | b  </w:t>
      </w:r>
    </w:p>
    <w:p w14:paraId="1C1D6CBF" w14:textId="77777777" w:rsidR="007927E6" w:rsidRPr="007927E6" w:rsidRDefault="007927E6" w:rsidP="007927E6">
      <w:pPr>
        <w:pStyle w:val="NormalWeb"/>
        <w:numPr>
          <w:ilvl w:val="0"/>
          <w:numId w:val="12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aA | Aa | b  </w:t>
      </w:r>
    </w:p>
    <w:p w14:paraId="2FE19442" w14:textId="77777777" w:rsidR="007927E6" w:rsidRPr="007927E6" w:rsidRDefault="007927E6" w:rsidP="007927E6">
      <w:pPr>
        <w:pStyle w:val="NormalWeb"/>
        <w:numPr>
          <w:ilvl w:val="0"/>
          <w:numId w:val="12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aBB  </w:t>
      </w:r>
    </w:p>
    <w:p w14:paraId="7C017CA4" w14:textId="77777777" w:rsidR="007927E6" w:rsidRPr="007927E6" w:rsidRDefault="007927E6" w:rsidP="007927E6">
      <w:pPr>
        <w:pStyle w:val="NormalWeb"/>
        <w:numPr>
          <w:ilvl w:val="0"/>
          <w:numId w:val="12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Aa | b | a  </w:t>
      </w:r>
    </w:p>
    <w:p w14:paraId="6017A985" w14:textId="12BDF60D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  <w:b/>
          <w:bCs/>
        </w:rPr>
        <w:t>Step 3:</w:t>
      </w:r>
      <w:r w:rsidRPr="007927E6">
        <w:rPr>
          <w:rFonts w:ascii="Bookman Old Style" w:hAnsi="Bookman Old Style"/>
        </w:rPr>
        <w:t> In the production rule S</w:t>
      </w:r>
      <w:r w:rsidR="00FE4D07">
        <w:rPr>
          <w:rFonts w:ascii="Bookman Old Style" w:hAnsi="Bookman Old Style"/>
        </w:rPr>
        <w:t>1</w:t>
      </w:r>
      <w:r w:rsidRPr="007927E6">
        <w:rPr>
          <w:rFonts w:ascii="Bookman Old Style" w:hAnsi="Bookman Old Style"/>
        </w:rPr>
        <w:t xml:space="preserve"> → aA | Aa, S → aA | Aa, A → aBB and B → Aa, terminal a exists on RHS with non-terminals. So we will replace terminal a with X:</w:t>
      </w:r>
    </w:p>
    <w:p w14:paraId="06CF3C98" w14:textId="1BD789D0" w:rsidR="007927E6" w:rsidRPr="007927E6" w:rsidRDefault="007927E6" w:rsidP="007927E6">
      <w:pPr>
        <w:pStyle w:val="NormalWeb"/>
        <w:numPr>
          <w:ilvl w:val="0"/>
          <w:numId w:val="13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lastRenderedPageBreak/>
        <w:t>S</w:t>
      </w:r>
      <w:r w:rsidR="00FE4D07">
        <w:rPr>
          <w:rFonts w:ascii="Bookman Old Style" w:hAnsi="Bookman Old Style"/>
        </w:rPr>
        <w:t>1</w:t>
      </w:r>
      <w:r w:rsidRPr="007927E6">
        <w:rPr>
          <w:rFonts w:ascii="Bookman Old Style" w:hAnsi="Bookman Old Style"/>
        </w:rPr>
        <w:t> → a | XA | AX | b  </w:t>
      </w:r>
    </w:p>
    <w:p w14:paraId="57544E90" w14:textId="77777777" w:rsidR="007927E6" w:rsidRPr="007927E6" w:rsidRDefault="007927E6" w:rsidP="007927E6">
      <w:pPr>
        <w:pStyle w:val="NormalWeb"/>
        <w:numPr>
          <w:ilvl w:val="0"/>
          <w:numId w:val="13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XA | AX | b  </w:t>
      </w:r>
    </w:p>
    <w:p w14:paraId="5856BEC1" w14:textId="77777777" w:rsidR="007927E6" w:rsidRPr="007927E6" w:rsidRDefault="007927E6" w:rsidP="007927E6">
      <w:pPr>
        <w:pStyle w:val="NormalWeb"/>
        <w:numPr>
          <w:ilvl w:val="0"/>
          <w:numId w:val="13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XBB  </w:t>
      </w:r>
    </w:p>
    <w:p w14:paraId="12E0E728" w14:textId="77777777" w:rsidR="007927E6" w:rsidRPr="007927E6" w:rsidRDefault="007927E6" w:rsidP="007927E6">
      <w:pPr>
        <w:pStyle w:val="NormalWeb"/>
        <w:numPr>
          <w:ilvl w:val="0"/>
          <w:numId w:val="13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AX | b | a  </w:t>
      </w:r>
    </w:p>
    <w:p w14:paraId="5910925E" w14:textId="77777777" w:rsidR="007927E6" w:rsidRPr="007927E6" w:rsidRDefault="007927E6" w:rsidP="007927E6">
      <w:pPr>
        <w:pStyle w:val="NormalWeb"/>
        <w:numPr>
          <w:ilvl w:val="0"/>
          <w:numId w:val="13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X → a  </w:t>
      </w:r>
    </w:p>
    <w:p w14:paraId="6BCBF9C3" w14:textId="77777777" w:rsidR="007927E6" w:rsidRPr="007927E6" w:rsidRDefault="007927E6" w:rsidP="007927E6">
      <w:pPr>
        <w:pStyle w:val="NormalWeb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  <w:b/>
          <w:bCs/>
        </w:rPr>
        <w:t>Step 4:</w:t>
      </w:r>
      <w:r w:rsidRPr="007927E6">
        <w:rPr>
          <w:rFonts w:ascii="Bookman Old Style" w:hAnsi="Bookman Old Style"/>
        </w:rPr>
        <w:t> In the production rule A → XBB, RHS has more than two symbols, removing it from grammar yield:</w:t>
      </w:r>
    </w:p>
    <w:p w14:paraId="0B3990F9" w14:textId="344C1935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</w:t>
      </w:r>
      <w:r w:rsidR="00FE4D07">
        <w:rPr>
          <w:rFonts w:ascii="Bookman Old Style" w:hAnsi="Bookman Old Style"/>
        </w:rPr>
        <w:t>1</w:t>
      </w:r>
      <w:r w:rsidRPr="007927E6">
        <w:rPr>
          <w:rFonts w:ascii="Bookman Old Style" w:hAnsi="Bookman Old Style"/>
        </w:rPr>
        <w:t> → a | XA | AX | b  </w:t>
      </w:r>
    </w:p>
    <w:p w14:paraId="3A7B5FEC" w14:textId="77777777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S → a | XA | AX | b  </w:t>
      </w:r>
    </w:p>
    <w:p w14:paraId="2A1BB4CE" w14:textId="77777777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A → RB  </w:t>
      </w:r>
    </w:p>
    <w:p w14:paraId="03F41509" w14:textId="77777777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B → AX | b | a  </w:t>
      </w:r>
    </w:p>
    <w:p w14:paraId="45D7B7B6" w14:textId="77777777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X → a  </w:t>
      </w:r>
    </w:p>
    <w:p w14:paraId="7FAF98DB" w14:textId="77777777" w:rsidR="007927E6" w:rsidRPr="007927E6" w:rsidRDefault="007927E6" w:rsidP="007927E6">
      <w:pPr>
        <w:pStyle w:val="NormalWeb"/>
        <w:numPr>
          <w:ilvl w:val="0"/>
          <w:numId w:val="14"/>
        </w:numPr>
        <w:shd w:val="clear" w:color="auto" w:fill="FFFFFF"/>
        <w:spacing w:line="276" w:lineRule="auto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R → XB  </w:t>
      </w:r>
    </w:p>
    <w:p w14:paraId="0E87FE4D" w14:textId="77777777" w:rsidR="007927E6" w:rsidRPr="007927E6" w:rsidRDefault="007927E6" w:rsidP="007927E6">
      <w:pPr>
        <w:pStyle w:val="NormalWeb"/>
        <w:spacing w:line="276" w:lineRule="auto"/>
        <w:ind w:left="1080"/>
        <w:rPr>
          <w:rFonts w:ascii="Bookman Old Style" w:hAnsi="Bookman Old Style"/>
        </w:rPr>
      </w:pPr>
      <w:r w:rsidRPr="007927E6">
        <w:rPr>
          <w:rFonts w:ascii="Bookman Old Style" w:hAnsi="Bookman Old Style"/>
        </w:rPr>
        <w:t>Hence, for the given grammar, this is the required CNF.</w:t>
      </w:r>
    </w:p>
    <w:p w14:paraId="12338374" w14:textId="77777777" w:rsidR="00F60023" w:rsidRPr="00F60023" w:rsidRDefault="00F60023" w:rsidP="00F60023">
      <w:pPr>
        <w:pStyle w:val="NormalWeb"/>
        <w:shd w:val="clear" w:color="auto" w:fill="FFFFFF"/>
        <w:spacing w:line="276" w:lineRule="auto"/>
        <w:ind w:left="1080"/>
        <w:jc w:val="both"/>
        <w:rPr>
          <w:rFonts w:ascii="Bookman Old Style" w:eastAsiaTheme="minorHAnsi" w:hAnsi="Bookman Old Style" w:cstheme="minorBidi"/>
          <w:sz w:val="22"/>
          <w:szCs w:val="22"/>
          <w:lang w:eastAsia="en-US"/>
        </w:rPr>
      </w:pPr>
    </w:p>
    <w:p w14:paraId="5D46A473" w14:textId="77777777" w:rsidR="0033508C" w:rsidRDefault="0033508C" w:rsidP="00F60023"/>
    <w:sectPr w:rsidR="003350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30821" w14:textId="77777777" w:rsidR="00081746" w:rsidRDefault="00081746" w:rsidP="00DC0922">
      <w:pPr>
        <w:spacing w:after="0" w:line="240" w:lineRule="auto"/>
      </w:pPr>
      <w:r>
        <w:separator/>
      </w:r>
    </w:p>
  </w:endnote>
  <w:endnote w:type="continuationSeparator" w:id="0">
    <w:p w14:paraId="0D68BEBE" w14:textId="77777777" w:rsidR="00081746" w:rsidRDefault="00081746" w:rsidP="00DC0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23F4" w14:textId="77777777" w:rsidR="00081746" w:rsidRDefault="00081746" w:rsidP="00DC0922">
      <w:pPr>
        <w:spacing w:after="0" w:line="240" w:lineRule="auto"/>
      </w:pPr>
      <w:r>
        <w:separator/>
      </w:r>
    </w:p>
  </w:footnote>
  <w:footnote w:type="continuationSeparator" w:id="0">
    <w:p w14:paraId="44DDE0FF" w14:textId="77777777" w:rsidR="00081746" w:rsidRDefault="00081746" w:rsidP="00DC0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3F43"/>
    <w:multiLevelType w:val="multilevel"/>
    <w:tmpl w:val="6A98B7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D4D0BFB"/>
    <w:multiLevelType w:val="multilevel"/>
    <w:tmpl w:val="C25A7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F30B3"/>
    <w:multiLevelType w:val="multilevel"/>
    <w:tmpl w:val="EA4E6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C464F1"/>
    <w:multiLevelType w:val="multilevel"/>
    <w:tmpl w:val="9F54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1A3E8E"/>
    <w:multiLevelType w:val="hybridMultilevel"/>
    <w:tmpl w:val="10AE4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469F9"/>
    <w:multiLevelType w:val="multilevel"/>
    <w:tmpl w:val="7AD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8123FE"/>
    <w:multiLevelType w:val="multilevel"/>
    <w:tmpl w:val="0F72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8C5CA9"/>
    <w:multiLevelType w:val="multilevel"/>
    <w:tmpl w:val="1370F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2C3F3F"/>
    <w:multiLevelType w:val="hybridMultilevel"/>
    <w:tmpl w:val="22EAB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35F20"/>
    <w:multiLevelType w:val="multilevel"/>
    <w:tmpl w:val="1E0AC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041162"/>
    <w:multiLevelType w:val="multilevel"/>
    <w:tmpl w:val="44FC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1B2577"/>
    <w:multiLevelType w:val="multilevel"/>
    <w:tmpl w:val="080E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D97E32"/>
    <w:multiLevelType w:val="multilevel"/>
    <w:tmpl w:val="33D27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4D4027"/>
    <w:multiLevelType w:val="multilevel"/>
    <w:tmpl w:val="D3727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6445">
    <w:abstractNumId w:val="0"/>
  </w:num>
  <w:num w:numId="2" w16cid:durableId="1002783740">
    <w:abstractNumId w:val="11"/>
  </w:num>
  <w:num w:numId="3" w16cid:durableId="1887792916">
    <w:abstractNumId w:val="8"/>
  </w:num>
  <w:num w:numId="4" w16cid:durableId="1544636924">
    <w:abstractNumId w:val="4"/>
  </w:num>
  <w:num w:numId="5" w16cid:durableId="809590607">
    <w:abstractNumId w:val="3"/>
  </w:num>
  <w:num w:numId="6" w16cid:durableId="79253590">
    <w:abstractNumId w:val="7"/>
  </w:num>
  <w:num w:numId="7" w16cid:durableId="755594852">
    <w:abstractNumId w:val="6"/>
  </w:num>
  <w:num w:numId="8" w16cid:durableId="379399763">
    <w:abstractNumId w:val="2"/>
  </w:num>
  <w:num w:numId="9" w16cid:durableId="741828420">
    <w:abstractNumId w:val="9"/>
  </w:num>
  <w:num w:numId="10" w16cid:durableId="492455678">
    <w:abstractNumId w:val="13"/>
  </w:num>
  <w:num w:numId="11" w16cid:durableId="1223909831">
    <w:abstractNumId w:val="10"/>
  </w:num>
  <w:num w:numId="12" w16cid:durableId="1907033920">
    <w:abstractNumId w:val="12"/>
  </w:num>
  <w:num w:numId="13" w16cid:durableId="2115056301">
    <w:abstractNumId w:val="1"/>
  </w:num>
  <w:num w:numId="14" w16cid:durableId="796413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023"/>
    <w:rsid w:val="00040119"/>
    <w:rsid w:val="00081746"/>
    <w:rsid w:val="002B5192"/>
    <w:rsid w:val="0033508C"/>
    <w:rsid w:val="00737D58"/>
    <w:rsid w:val="007927E6"/>
    <w:rsid w:val="00954074"/>
    <w:rsid w:val="009C0807"/>
    <w:rsid w:val="009D0464"/>
    <w:rsid w:val="00AF20D4"/>
    <w:rsid w:val="00DC0922"/>
    <w:rsid w:val="00EA52DE"/>
    <w:rsid w:val="00F257A4"/>
    <w:rsid w:val="00F60023"/>
    <w:rsid w:val="00FC725E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E496"/>
  <w15:docId w15:val="{7AF2757A-EBEC-4CBB-B5C5-A8300850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600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7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0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002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6002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NormalWeb">
    <w:name w:val="Normal (Web)"/>
    <w:basedOn w:val="Normal"/>
    <w:uiPriority w:val="99"/>
    <w:unhideWhenUsed/>
    <w:rsid w:val="00F6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6002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7E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C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922"/>
  </w:style>
  <w:style w:type="paragraph" w:styleId="Footer">
    <w:name w:val="footer"/>
    <w:basedOn w:val="Normal"/>
    <w:link w:val="FooterChar"/>
    <w:uiPriority w:val="99"/>
    <w:unhideWhenUsed/>
    <w:rsid w:val="00DC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1259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7467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6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22987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0190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238068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4949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787830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9439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6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25824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</w:div>
        <w:div w:id="731581162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75951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421765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9513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614090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9169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6189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</w:div>
        <w:div w:id="1739132673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2665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582979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3908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701692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3490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1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6154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7415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965344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1147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778190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8956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5934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6393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299235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0672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1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368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7004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34131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5094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72364">
          <w:marLeft w:val="0"/>
          <w:marRight w:val="0"/>
          <w:marTop w:val="0"/>
          <w:marBottom w:val="120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  <w:divsChild>
            <w:div w:id="18019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dcterms:created xsi:type="dcterms:W3CDTF">2022-05-07T10:38:00Z</dcterms:created>
  <dcterms:modified xsi:type="dcterms:W3CDTF">2025-09-08T07:47:00Z</dcterms:modified>
</cp:coreProperties>
</file>