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63" w:type="dxa"/>
        <w:tblLook w:val="04A0" w:firstRow="1" w:lastRow="0" w:firstColumn="1" w:lastColumn="0" w:noHBand="0" w:noVBand="1"/>
      </w:tblPr>
      <w:tblGrid>
        <w:gridCol w:w="733"/>
        <w:gridCol w:w="1389"/>
        <w:gridCol w:w="1141"/>
        <w:gridCol w:w="1941"/>
        <w:gridCol w:w="1922"/>
        <w:gridCol w:w="1103"/>
        <w:gridCol w:w="846"/>
        <w:gridCol w:w="60"/>
        <w:gridCol w:w="696"/>
        <w:gridCol w:w="732"/>
      </w:tblGrid>
      <w:tr w:rsidR="00B43ED0" w14:paraId="7F241D83" w14:textId="77777777" w:rsidTr="007347F6">
        <w:tc>
          <w:tcPr>
            <w:tcW w:w="10563" w:type="dxa"/>
            <w:gridSpan w:val="10"/>
          </w:tcPr>
          <w:p w14:paraId="71D4789D" w14:textId="77777777" w:rsidR="00B43ED0" w:rsidRPr="00B47209" w:rsidRDefault="00B43ED0" w:rsidP="00E35AF9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P.V.P Siddhartha Institute of Technology</w:t>
            </w:r>
          </w:p>
        </w:tc>
      </w:tr>
      <w:tr w:rsidR="00B43ED0" w14:paraId="6B70995B" w14:textId="77777777" w:rsidTr="007347F6">
        <w:tc>
          <w:tcPr>
            <w:tcW w:w="10563" w:type="dxa"/>
            <w:gridSpan w:val="10"/>
          </w:tcPr>
          <w:p w14:paraId="278D1BCF" w14:textId="77777777" w:rsidR="00B43ED0" w:rsidRPr="00B47209" w:rsidRDefault="00B43ED0" w:rsidP="00E35AF9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365590" w14:paraId="7550AB54" w14:textId="77777777" w:rsidTr="007347F6">
        <w:tc>
          <w:tcPr>
            <w:tcW w:w="2122" w:type="dxa"/>
            <w:gridSpan w:val="2"/>
            <w:vAlign w:val="center"/>
          </w:tcPr>
          <w:p w14:paraId="59B82AFF" w14:textId="77777777" w:rsidR="003E0C52" w:rsidRPr="00B47209" w:rsidRDefault="003E0C52" w:rsidP="00F512F5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Course: </w:t>
            </w:r>
            <w:proofErr w:type="spellStart"/>
            <w:proofErr w:type="gramStart"/>
            <w:r w:rsidRPr="00B47209">
              <w:rPr>
                <w:b/>
                <w:sz w:val="24"/>
                <w:szCs w:val="24"/>
              </w:rPr>
              <w:t>B.Tech</w:t>
            </w:r>
            <w:proofErr w:type="spellEnd"/>
            <w:proofErr w:type="gramEnd"/>
          </w:p>
        </w:tc>
        <w:tc>
          <w:tcPr>
            <w:tcW w:w="1141" w:type="dxa"/>
            <w:vAlign w:val="center"/>
          </w:tcPr>
          <w:p w14:paraId="09566B0E" w14:textId="62CAD039" w:rsidR="003E0C52" w:rsidRPr="009077E3" w:rsidRDefault="003E0C52" w:rsidP="001E5F88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Year: I</w:t>
            </w:r>
            <w:r w:rsidR="009077E3">
              <w:rPr>
                <w:b/>
                <w:sz w:val="24"/>
                <w:szCs w:val="24"/>
              </w:rPr>
              <w:t>I</w:t>
            </w:r>
            <w:r w:rsidR="00C367F1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941" w:type="dxa"/>
            <w:vAlign w:val="center"/>
          </w:tcPr>
          <w:p w14:paraId="5355B993" w14:textId="77777777" w:rsidR="003E0C52" w:rsidRPr="00B47209" w:rsidRDefault="00064F51" w:rsidP="00F512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Semester: I</w:t>
            </w:r>
          </w:p>
        </w:tc>
        <w:tc>
          <w:tcPr>
            <w:tcW w:w="1922" w:type="dxa"/>
            <w:vAlign w:val="center"/>
          </w:tcPr>
          <w:p w14:paraId="1ABD0CCE" w14:textId="77777777" w:rsidR="003E0C52" w:rsidRPr="00B47209" w:rsidRDefault="00931C28" w:rsidP="00F03E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Descriptive</w:t>
            </w:r>
            <w:r w:rsidRPr="00B47209">
              <w:rPr>
                <w:b/>
                <w:sz w:val="24"/>
                <w:szCs w:val="24"/>
              </w:rPr>
              <w:t>: I</w:t>
            </w:r>
          </w:p>
        </w:tc>
        <w:tc>
          <w:tcPr>
            <w:tcW w:w="3437" w:type="dxa"/>
            <w:gridSpan w:val="5"/>
            <w:vAlign w:val="center"/>
          </w:tcPr>
          <w:p w14:paraId="61A0EA7D" w14:textId="117C2602" w:rsidR="003E0C52" w:rsidRPr="00B47209" w:rsidRDefault="00853639" w:rsidP="008343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A.Y:202</w:t>
            </w:r>
            <w:r w:rsidR="00C367F1">
              <w:rPr>
                <w:b/>
                <w:sz w:val="24"/>
                <w:szCs w:val="24"/>
              </w:rPr>
              <w:t>5</w:t>
            </w:r>
            <w:r w:rsidR="008343DF">
              <w:rPr>
                <w:b/>
                <w:sz w:val="24"/>
                <w:szCs w:val="24"/>
              </w:rPr>
              <w:t>-2</w:t>
            </w:r>
            <w:r w:rsidR="00C367F1">
              <w:rPr>
                <w:b/>
                <w:sz w:val="24"/>
                <w:szCs w:val="24"/>
              </w:rPr>
              <w:t>6</w:t>
            </w:r>
          </w:p>
        </w:tc>
      </w:tr>
      <w:tr w:rsidR="009970A7" w14:paraId="28E8D4C6" w14:textId="77777777" w:rsidTr="007347F6">
        <w:tc>
          <w:tcPr>
            <w:tcW w:w="2122" w:type="dxa"/>
            <w:gridSpan w:val="2"/>
            <w:vAlign w:val="center"/>
          </w:tcPr>
          <w:p w14:paraId="32C9A143" w14:textId="02A768F1" w:rsidR="003E0C52" w:rsidRPr="00B47209" w:rsidRDefault="00853639" w:rsidP="008536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Subject Code:</w:t>
            </w:r>
            <w:r w:rsidR="00342235">
              <w:rPr>
                <w:b/>
                <w:bCs/>
                <w:color w:val="000000" w:themeColor="text1"/>
                <w:sz w:val="24"/>
                <w:szCs w:val="24"/>
              </w:rPr>
              <w:t xml:space="preserve"> 23CS6501</w:t>
            </w:r>
          </w:p>
        </w:tc>
        <w:tc>
          <w:tcPr>
            <w:tcW w:w="5004" w:type="dxa"/>
            <w:gridSpan w:val="3"/>
            <w:vAlign w:val="center"/>
          </w:tcPr>
          <w:p w14:paraId="7C3C68F8" w14:textId="763901C7" w:rsidR="003E0C52" w:rsidRPr="00B47209" w:rsidRDefault="003E0C52" w:rsidP="003E0C52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Subject Name: </w:t>
            </w:r>
            <w:r w:rsidR="00C367F1">
              <w:rPr>
                <w:b/>
                <w:sz w:val="24"/>
                <w:szCs w:val="24"/>
              </w:rPr>
              <w:t>Data Visualization</w:t>
            </w:r>
          </w:p>
        </w:tc>
        <w:tc>
          <w:tcPr>
            <w:tcW w:w="3437" w:type="dxa"/>
            <w:gridSpan w:val="5"/>
            <w:vAlign w:val="center"/>
          </w:tcPr>
          <w:p w14:paraId="3493E5EF" w14:textId="77777777" w:rsidR="003E0C52" w:rsidRPr="00B47209" w:rsidRDefault="003E0C52" w:rsidP="008343DF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B47209">
              <w:rPr>
                <w:b/>
                <w:sz w:val="24"/>
                <w:szCs w:val="24"/>
              </w:rPr>
              <w:t>Regulation:PVP</w:t>
            </w:r>
            <w:proofErr w:type="gramEnd"/>
            <w:r w:rsidR="00853639">
              <w:rPr>
                <w:b/>
                <w:sz w:val="24"/>
                <w:szCs w:val="24"/>
              </w:rPr>
              <w:t>2</w:t>
            </w:r>
            <w:r w:rsidR="008343DF">
              <w:rPr>
                <w:b/>
                <w:sz w:val="24"/>
                <w:szCs w:val="24"/>
              </w:rPr>
              <w:t>3</w:t>
            </w:r>
          </w:p>
        </w:tc>
      </w:tr>
      <w:tr w:rsidR="009970A7" w14:paraId="310C1DFF" w14:textId="77777777" w:rsidTr="007347F6">
        <w:tc>
          <w:tcPr>
            <w:tcW w:w="2122" w:type="dxa"/>
            <w:gridSpan w:val="2"/>
          </w:tcPr>
          <w:p w14:paraId="07376655" w14:textId="77777777" w:rsidR="00374299" w:rsidRPr="00B47209" w:rsidRDefault="00374299" w:rsidP="003E0C52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Duration:1 </w:t>
            </w:r>
            <w:proofErr w:type="spellStart"/>
            <w:r w:rsidRPr="00B47209">
              <w:rPr>
                <w:b/>
                <w:sz w:val="24"/>
                <w:szCs w:val="24"/>
              </w:rPr>
              <w:t>hr</w:t>
            </w:r>
            <w:proofErr w:type="spellEnd"/>
            <w:r w:rsidRPr="00B47209">
              <w:rPr>
                <w:b/>
                <w:sz w:val="24"/>
                <w:szCs w:val="24"/>
              </w:rPr>
              <w:t xml:space="preserve"> 30 min</w:t>
            </w:r>
          </w:p>
        </w:tc>
        <w:tc>
          <w:tcPr>
            <w:tcW w:w="5004" w:type="dxa"/>
            <w:gridSpan w:val="3"/>
            <w:vAlign w:val="center"/>
          </w:tcPr>
          <w:p w14:paraId="735D7968" w14:textId="77777777" w:rsidR="00374299" w:rsidRPr="00B47209" w:rsidRDefault="00374299" w:rsidP="00901DF3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Maximum Marks:</w:t>
            </w:r>
            <w:r w:rsidR="00901DF3">
              <w:rPr>
                <w:b/>
                <w:sz w:val="24"/>
                <w:szCs w:val="24"/>
              </w:rPr>
              <w:t>30</w:t>
            </w:r>
            <w:r w:rsidRPr="00B47209">
              <w:rPr>
                <w:b/>
                <w:sz w:val="24"/>
                <w:szCs w:val="24"/>
              </w:rPr>
              <w:t>Marks</w:t>
            </w:r>
          </w:p>
        </w:tc>
        <w:tc>
          <w:tcPr>
            <w:tcW w:w="1949" w:type="dxa"/>
            <w:gridSpan w:val="2"/>
            <w:vAlign w:val="center"/>
          </w:tcPr>
          <w:p w14:paraId="64078344" w14:textId="2F2CF171" w:rsidR="00374299" w:rsidRPr="00B47209" w:rsidRDefault="00853639" w:rsidP="008343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Date:</w:t>
            </w:r>
            <w:r w:rsidR="00C367F1">
              <w:rPr>
                <w:b/>
                <w:sz w:val="24"/>
                <w:szCs w:val="24"/>
              </w:rPr>
              <w:t>0</w:t>
            </w:r>
            <w:r w:rsidR="00EB144A">
              <w:rPr>
                <w:b/>
                <w:sz w:val="24"/>
                <w:szCs w:val="24"/>
              </w:rPr>
              <w:t>8</w:t>
            </w:r>
            <w:r w:rsidR="002A3662">
              <w:rPr>
                <w:b/>
                <w:sz w:val="24"/>
                <w:szCs w:val="24"/>
              </w:rPr>
              <w:t>/</w:t>
            </w:r>
            <w:r w:rsidR="008343DF">
              <w:rPr>
                <w:b/>
                <w:sz w:val="24"/>
                <w:szCs w:val="24"/>
              </w:rPr>
              <w:t>0</w:t>
            </w:r>
            <w:r w:rsidR="00EB144A">
              <w:rPr>
                <w:b/>
                <w:sz w:val="24"/>
                <w:szCs w:val="24"/>
              </w:rPr>
              <w:t>9</w:t>
            </w:r>
            <w:r w:rsidR="002A3662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2</w:t>
            </w:r>
            <w:r w:rsidR="00C367F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88" w:type="dxa"/>
            <w:gridSpan w:val="3"/>
            <w:vAlign w:val="center"/>
          </w:tcPr>
          <w:p w14:paraId="0F43A48B" w14:textId="77777777" w:rsidR="00374299" w:rsidRPr="00B47209" w:rsidRDefault="00374299" w:rsidP="003E0C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Session:</w:t>
            </w:r>
            <w:r w:rsidR="009C3ECD"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F.N</w:t>
            </w:r>
            <w:proofErr w:type="gramEnd"/>
          </w:p>
        </w:tc>
      </w:tr>
      <w:tr w:rsidR="0096654C" w14:paraId="110F0AF3" w14:textId="77777777" w:rsidTr="007347F6">
        <w:tc>
          <w:tcPr>
            <w:tcW w:w="10563" w:type="dxa"/>
            <w:gridSpan w:val="10"/>
            <w:vAlign w:val="center"/>
          </w:tcPr>
          <w:p w14:paraId="38E78DA3" w14:textId="77777777" w:rsidR="00B64BFA" w:rsidRDefault="0096654C" w:rsidP="0023598A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Answer </w:t>
            </w:r>
            <w:r w:rsidR="0023598A">
              <w:rPr>
                <w:b/>
                <w:sz w:val="24"/>
                <w:szCs w:val="24"/>
              </w:rPr>
              <w:t xml:space="preserve">one from each </w:t>
            </w:r>
            <w:r w:rsidR="00D64A6A">
              <w:rPr>
                <w:b/>
                <w:sz w:val="24"/>
                <w:szCs w:val="24"/>
              </w:rPr>
              <w:t>E</w:t>
            </w:r>
            <w:r w:rsidR="0023598A">
              <w:rPr>
                <w:b/>
                <w:sz w:val="24"/>
                <w:szCs w:val="24"/>
              </w:rPr>
              <w:t>ither-</w:t>
            </w:r>
            <w:r w:rsidR="00D64A6A">
              <w:rPr>
                <w:b/>
                <w:sz w:val="24"/>
                <w:szCs w:val="24"/>
              </w:rPr>
              <w:t>O</w:t>
            </w:r>
            <w:r w:rsidR="0023598A">
              <w:rPr>
                <w:b/>
                <w:sz w:val="24"/>
                <w:szCs w:val="24"/>
              </w:rPr>
              <w:t xml:space="preserve">r type of </w:t>
            </w:r>
            <w:r w:rsidRPr="00B47209">
              <w:rPr>
                <w:b/>
                <w:sz w:val="24"/>
                <w:szCs w:val="24"/>
              </w:rPr>
              <w:t xml:space="preserve">Questions. </w:t>
            </w:r>
          </w:p>
          <w:p w14:paraId="2631836D" w14:textId="77777777" w:rsidR="00B64BFA" w:rsidRDefault="0096654C" w:rsidP="0023598A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Each Question car</w:t>
            </w:r>
            <w:r w:rsidR="00B47209">
              <w:rPr>
                <w:b/>
                <w:sz w:val="24"/>
                <w:szCs w:val="24"/>
              </w:rPr>
              <w:t>ries</w:t>
            </w:r>
            <w:r w:rsidRPr="00B47209">
              <w:rPr>
                <w:b/>
                <w:sz w:val="24"/>
                <w:szCs w:val="24"/>
              </w:rPr>
              <w:t xml:space="preserve"> </w:t>
            </w:r>
            <w:r w:rsidR="0023598A">
              <w:rPr>
                <w:b/>
                <w:sz w:val="24"/>
                <w:szCs w:val="24"/>
              </w:rPr>
              <w:t xml:space="preserve">10 </w:t>
            </w:r>
            <w:r w:rsidRPr="00B47209">
              <w:rPr>
                <w:b/>
                <w:sz w:val="24"/>
                <w:szCs w:val="24"/>
              </w:rPr>
              <w:t xml:space="preserve">Marks                       </w:t>
            </w:r>
          </w:p>
          <w:p w14:paraId="548BC4F0" w14:textId="77777777" w:rsidR="0096654C" w:rsidRPr="00B47209" w:rsidRDefault="0096654C" w:rsidP="0023598A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 </w:t>
            </w:r>
            <w:r w:rsidR="0023598A">
              <w:rPr>
                <w:b/>
                <w:sz w:val="24"/>
                <w:szCs w:val="24"/>
              </w:rPr>
              <w:t>3×10M=30</w:t>
            </w:r>
            <w:r w:rsidR="00B13F6C">
              <w:rPr>
                <w:b/>
                <w:sz w:val="24"/>
                <w:szCs w:val="24"/>
              </w:rPr>
              <w:t>M</w:t>
            </w:r>
          </w:p>
        </w:tc>
      </w:tr>
      <w:tr w:rsidR="0096654C" w14:paraId="3C4957BC" w14:textId="77777777" w:rsidTr="007347F6">
        <w:tc>
          <w:tcPr>
            <w:tcW w:w="10563" w:type="dxa"/>
            <w:gridSpan w:val="10"/>
            <w:vAlign w:val="center"/>
          </w:tcPr>
          <w:p w14:paraId="0923C500" w14:textId="77777777" w:rsidR="0096654C" w:rsidRPr="00B47209" w:rsidRDefault="0096654C">
            <w:pPr>
              <w:rPr>
                <w:b/>
                <w:sz w:val="24"/>
                <w:szCs w:val="24"/>
              </w:rPr>
            </w:pPr>
          </w:p>
        </w:tc>
      </w:tr>
      <w:tr w:rsidR="00EF3932" w14:paraId="601B29BE" w14:textId="77777777" w:rsidTr="007347F6">
        <w:tc>
          <w:tcPr>
            <w:tcW w:w="733" w:type="dxa"/>
          </w:tcPr>
          <w:p w14:paraId="64B78CC1" w14:textId="77777777" w:rsidR="00EF3932" w:rsidRPr="00B47209" w:rsidRDefault="00EF3932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B47209">
              <w:rPr>
                <w:b/>
                <w:sz w:val="24"/>
                <w:szCs w:val="24"/>
              </w:rPr>
              <w:t>Q.No</w:t>
            </w:r>
            <w:proofErr w:type="spellEnd"/>
            <w:proofErr w:type="gramEnd"/>
          </w:p>
        </w:tc>
        <w:tc>
          <w:tcPr>
            <w:tcW w:w="7496" w:type="dxa"/>
            <w:gridSpan w:val="5"/>
          </w:tcPr>
          <w:p w14:paraId="709FB090" w14:textId="77777777" w:rsidR="00EF3932" w:rsidRPr="00B47209" w:rsidRDefault="00EF3932">
            <w:pPr>
              <w:rPr>
                <w:b/>
                <w:sz w:val="24"/>
                <w:szCs w:val="24"/>
              </w:rPr>
            </w:pPr>
          </w:p>
        </w:tc>
        <w:tc>
          <w:tcPr>
            <w:tcW w:w="906" w:type="dxa"/>
            <w:gridSpan w:val="2"/>
          </w:tcPr>
          <w:p w14:paraId="39456618" w14:textId="77777777" w:rsidR="00EF3932" w:rsidRPr="00B47209" w:rsidRDefault="00EF3932" w:rsidP="00F512F5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Marks</w:t>
            </w:r>
          </w:p>
        </w:tc>
        <w:tc>
          <w:tcPr>
            <w:tcW w:w="696" w:type="dxa"/>
          </w:tcPr>
          <w:p w14:paraId="366A8235" w14:textId="77777777" w:rsidR="00EF3932" w:rsidRPr="00B47209" w:rsidRDefault="00EF3932" w:rsidP="00F512F5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CO</w:t>
            </w:r>
          </w:p>
        </w:tc>
        <w:tc>
          <w:tcPr>
            <w:tcW w:w="732" w:type="dxa"/>
          </w:tcPr>
          <w:p w14:paraId="2F11FCC7" w14:textId="77777777" w:rsidR="00EF3932" w:rsidRPr="00B47209" w:rsidRDefault="00EF3932" w:rsidP="00F512F5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Level</w:t>
            </w:r>
          </w:p>
        </w:tc>
      </w:tr>
      <w:tr w:rsidR="00B64BFA" w14:paraId="1E3105EA" w14:textId="77777777" w:rsidTr="007347F6">
        <w:tc>
          <w:tcPr>
            <w:tcW w:w="733" w:type="dxa"/>
          </w:tcPr>
          <w:p w14:paraId="0D1D5ADB" w14:textId="77777777" w:rsidR="00B64BFA" w:rsidRPr="00642C16" w:rsidRDefault="00B64B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496" w:type="dxa"/>
            <w:gridSpan w:val="5"/>
          </w:tcPr>
          <w:p w14:paraId="3A334E90" w14:textId="1E83CF5E" w:rsidR="00353707" w:rsidRPr="00642C16" w:rsidRDefault="00C367F1" w:rsidP="00353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7F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5680" behindDoc="0" locked="0" layoutInCell="1" allowOverlap="1" wp14:anchorId="270ED92B" wp14:editId="2A15B156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751840</wp:posOffset>
                  </wp:positionV>
                  <wp:extent cx="4622800" cy="2927350"/>
                  <wp:effectExtent l="0" t="0" r="0" b="0"/>
                  <wp:wrapTopAndBottom/>
                  <wp:docPr id="2180000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000034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2800" cy="292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312E">
              <w:rPr>
                <w:rFonts w:ascii="Times New Roman" w:hAnsi="Times New Roman" w:cs="Times New Roman"/>
                <w:sz w:val="24"/>
                <w:szCs w:val="24"/>
              </w:rPr>
              <w:t xml:space="preserve">Apply Gestalt principles to design a visualization that reduces information overload.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 the below </w:t>
            </w:r>
            <w:r w:rsidRPr="00C367F1">
              <w:rPr>
                <w:rFonts w:ascii="Times New Roman" w:hAnsi="Times New Roman" w:cs="Times New Roman"/>
                <w:sz w:val="24"/>
                <w:szCs w:val="24"/>
              </w:rPr>
              <w:t>sales chart into a visualization that reduces information overload and improves clarity of insights.</w:t>
            </w:r>
          </w:p>
        </w:tc>
        <w:tc>
          <w:tcPr>
            <w:tcW w:w="906" w:type="dxa"/>
            <w:gridSpan w:val="2"/>
            <w:vAlign w:val="center"/>
          </w:tcPr>
          <w:p w14:paraId="5D59BD55" w14:textId="77777777" w:rsidR="00B64BFA" w:rsidRPr="00642C16" w:rsidRDefault="00B64BFA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96" w:type="dxa"/>
            <w:vAlign w:val="center"/>
          </w:tcPr>
          <w:p w14:paraId="56C1499B" w14:textId="4BF74CCC" w:rsidR="00B64BFA" w:rsidRPr="00642C16" w:rsidRDefault="00132385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3655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14:paraId="5031B672" w14:textId="512E0394" w:rsidR="00B64BFA" w:rsidRPr="00642C16" w:rsidRDefault="00132385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5A16BD"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97B87" w14:paraId="32AB68A0" w14:textId="77777777" w:rsidTr="007347F6">
        <w:tc>
          <w:tcPr>
            <w:tcW w:w="10563" w:type="dxa"/>
            <w:gridSpan w:val="10"/>
          </w:tcPr>
          <w:p w14:paraId="59BC94F5" w14:textId="77777777" w:rsidR="00597B87" w:rsidRPr="00642C16" w:rsidRDefault="00597B87" w:rsidP="00597B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132385" w14:paraId="78684A51" w14:textId="77777777" w:rsidTr="007347F6">
        <w:tc>
          <w:tcPr>
            <w:tcW w:w="733" w:type="dxa"/>
          </w:tcPr>
          <w:p w14:paraId="74D991FF" w14:textId="77777777" w:rsidR="00132385" w:rsidRPr="00642C16" w:rsidRDefault="00132385" w:rsidP="00132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496" w:type="dxa"/>
            <w:gridSpan w:val="5"/>
          </w:tcPr>
          <w:p w14:paraId="59C2D59A" w14:textId="439AF0D3" w:rsidR="00132385" w:rsidRPr="00642C16" w:rsidRDefault="00365590" w:rsidP="00132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590">
              <w:rPr>
                <w:rFonts w:ascii="Times New Roman" w:hAnsi="Times New Roman" w:cs="Times New Roman"/>
                <w:bCs/>
                <w:sz w:val="24"/>
                <w:szCs w:val="24"/>
              </w:rPr>
              <w:t>How can visual perception principles improve a hospital dashboard design? Apply with example.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(consider </w:t>
            </w:r>
            <w:r w:rsidRPr="003655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hospital dashboard</w:t>
            </w:r>
            <w:r w:rsidRPr="00365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typically shows patient statistics, bed occupancy, doctor schedules, lab reports, financials, </w:t>
            </w:r>
            <w:proofErr w:type="spellStart"/>
            <w:r w:rsidRPr="00365590">
              <w:rPr>
                <w:rFonts w:ascii="Times New Roman" w:hAnsi="Times New Roman" w:cs="Times New Roman"/>
                <w:bCs/>
                <w:sz w:val="24"/>
                <w:szCs w:val="24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906" w:type="dxa"/>
            <w:gridSpan w:val="2"/>
            <w:vAlign w:val="center"/>
          </w:tcPr>
          <w:p w14:paraId="2289596D" w14:textId="77777777" w:rsidR="00132385" w:rsidRPr="00642C16" w:rsidRDefault="00132385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96" w:type="dxa"/>
            <w:vAlign w:val="center"/>
          </w:tcPr>
          <w:p w14:paraId="0A387455" w14:textId="02C51B4D" w:rsidR="00132385" w:rsidRPr="00642C16" w:rsidRDefault="00132385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7347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14:paraId="32D38A2A" w14:textId="75A95FD5" w:rsidR="00132385" w:rsidRPr="00642C16" w:rsidRDefault="00132385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="00092A7B"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32385" w14:paraId="6AAC9DE0" w14:textId="77777777" w:rsidTr="007347F6">
        <w:tc>
          <w:tcPr>
            <w:tcW w:w="10563" w:type="dxa"/>
            <w:gridSpan w:val="10"/>
          </w:tcPr>
          <w:p w14:paraId="53F7F631" w14:textId="77777777" w:rsidR="00132385" w:rsidRPr="00642C16" w:rsidRDefault="00132385" w:rsidP="00132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7F6" w14:paraId="78493CCF" w14:textId="77777777" w:rsidTr="00536F37">
        <w:trPr>
          <w:trHeight w:val="562"/>
        </w:trPr>
        <w:tc>
          <w:tcPr>
            <w:tcW w:w="733" w:type="dxa"/>
          </w:tcPr>
          <w:p w14:paraId="7B317FAD" w14:textId="77777777" w:rsidR="007347F6" w:rsidRPr="00642C16" w:rsidRDefault="007347F6" w:rsidP="00132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496" w:type="dxa"/>
            <w:gridSpan w:val="5"/>
          </w:tcPr>
          <w:p w14:paraId="4F9F2AE1" w14:textId="6FF25C07" w:rsidR="007347F6" w:rsidRDefault="007347F6" w:rsidP="00132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2E">
              <w:rPr>
                <w:rFonts w:ascii="Times New Roman" w:hAnsi="Times New Roman" w:cs="Times New Roman"/>
                <w:sz w:val="24"/>
                <w:szCs w:val="24"/>
              </w:rPr>
              <w:t>Apply the visualization pipeline to create a dashboard for student grades.</w:t>
            </w:r>
            <w:r w:rsidR="00884E0F">
              <w:rPr>
                <w:rFonts w:ascii="Times New Roman" w:hAnsi="Times New Roman" w:cs="Times New Roman"/>
                <w:sz w:val="24"/>
                <w:szCs w:val="24"/>
              </w:rPr>
              <w:t xml:space="preserve"> (The dashboard includes Average scores by subject, Top 5 students, Grade distribution,</w:t>
            </w:r>
            <w:r w:rsidR="00997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E0F">
              <w:rPr>
                <w:rFonts w:ascii="Times New Roman" w:hAnsi="Times New Roman" w:cs="Times New Roman"/>
                <w:sz w:val="24"/>
                <w:szCs w:val="24"/>
              </w:rPr>
              <w:t>Attendance vs. GPA trend)</w:t>
            </w:r>
          </w:p>
          <w:p w14:paraId="4231538E" w14:textId="77777777" w:rsidR="009970A7" w:rsidRDefault="009970A7" w:rsidP="00132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ABB18" w14:textId="77777777" w:rsidR="009970A7" w:rsidRDefault="009970A7" w:rsidP="00132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C6D19" w14:textId="77777777" w:rsidR="009970A7" w:rsidRDefault="009970A7" w:rsidP="00132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BFFDE" w14:textId="17028337" w:rsidR="009970A7" w:rsidRPr="00642C16" w:rsidRDefault="009970A7" w:rsidP="00132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gridSpan w:val="2"/>
            <w:vAlign w:val="center"/>
          </w:tcPr>
          <w:p w14:paraId="4293B067" w14:textId="59DD23F2" w:rsidR="007347F6" w:rsidRPr="00642C16" w:rsidRDefault="007347F6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14:paraId="36E34792" w14:textId="4661B435" w:rsidR="007347F6" w:rsidRPr="00642C16" w:rsidRDefault="007347F6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997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14:paraId="483D71F2" w14:textId="2BC7BE09" w:rsidR="007347F6" w:rsidRPr="00642C16" w:rsidRDefault="007347F6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132385" w14:paraId="47204B22" w14:textId="77777777" w:rsidTr="007347F6">
        <w:tc>
          <w:tcPr>
            <w:tcW w:w="10563" w:type="dxa"/>
            <w:gridSpan w:val="10"/>
          </w:tcPr>
          <w:p w14:paraId="2CAEC09E" w14:textId="77777777" w:rsidR="00132385" w:rsidRPr="00642C16" w:rsidRDefault="00132385" w:rsidP="00132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(OR)</w:t>
            </w:r>
          </w:p>
        </w:tc>
      </w:tr>
      <w:tr w:rsidR="009970A7" w14:paraId="76C3953B" w14:textId="77777777" w:rsidTr="008A4415">
        <w:tc>
          <w:tcPr>
            <w:tcW w:w="733" w:type="dxa"/>
          </w:tcPr>
          <w:p w14:paraId="3CEF3A1C" w14:textId="77777777" w:rsidR="009970A7" w:rsidRPr="00642C16" w:rsidRDefault="009970A7" w:rsidP="009970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496" w:type="dxa"/>
            <w:gridSpan w:val="5"/>
            <w:vAlign w:val="center"/>
          </w:tcPr>
          <w:p w14:paraId="4E2B867A" w14:textId="4EA1DE49" w:rsidR="009970A7" w:rsidRDefault="009970A7" w:rsidP="00997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2E">
              <w:rPr>
                <w:rFonts w:ascii="Times New Roman" w:hAnsi="Times New Roman" w:cs="Times New Roman"/>
                <w:sz w:val="24"/>
                <w:szCs w:val="24"/>
              </w:rPr>
              <w:t xml:space="preserve">Apply visualization design to avoid clutter in mobile analytics dashboards. </w:t>
            </w:r>
          </w:p>
          <w:p w14:paraId="5D5EAC92" w14:textId="65C9D630" w:rsidR="009970A7" w:rsidRDefault="009970A7" w:rsidP="00997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0A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824" behindDoc="0" locked="0" layoutInCell="1" allowOverlap="1" wp14:anchorId="5FF3B81F" wp14:editId="7E2C513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222250</wp:posOffset>
                  </wp:positionV>
                  <wp:extent cx="3956050" cy="2705100"/>
                  <wp:effectExtent l="0" t="0" r="0" b="0"/>
                  <wp:wrapTopAndBottom/>
                  <wp:docPr id="19284287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428765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6FC205" w14:textId="25FFEA3C" w:rsidR="009970A7" w:rsidRDefault="009970A7" w:rsidP="009970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50715" w14:textId="1EF438B0" w:rsidR="009970A7" w:rsidRPr="00642C16" w:rsidRDefault="009970A7" w:rsidP="009970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gridSpan w:val="2"/>
            <w:vAlign w:val="center"/>
          </w:tcPr>
          <w:p w14:paraId="303D9256" w14:textId="77777777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96" w:type="dxa"/>
            <w:vAlign w:val="center"/>
          </w:tcPr>
          <w:p w14:paraId="4523C1B0" w14:textId="0B5BD072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14:paraId="07CA4B9E" w14:textId="305DE80B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970A7" w14:paraId="7F86B745" w14:textId="77777777" w:rsidTr="007347F6">
        <w:tc>
          <w:tcPr>
            <w:tcW w:w="10563" w:type="dxa"/>
            <w:gridSpan w:val="10"/>
          </w:tcPr>
          <w:p w14:paraId="4840F869" w14:textId="77777777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70A7" w14:paraId="6FDDD7F2" w14:textId="77777777" w:rsidTr="007347F6">
        <w:tc>
          <w:tcPr>
            <w:tcW w:w="733" w:type="dxa"/>
          </w:tcPr>
          <w:p w14:paraId="6E31DE2E" w14:textId="77777777" w:rsidR="009970A7" w:rsidRPr="00642C16" w:rsidRDefault="009970A7" w:rsidP="009970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496" w:type="dxa"/>
            <w:gridSpan w:val="5"/>
          </w:tcPr>
          <w:p w14:paraId="0A257E54" w14:textId="5C663064" w:rsidR="009970A7" w:rsidRPr="00642C16" w:rsidRDefault="00A42A29" w:rsidP="009970A7">
            <w:pPr>
              <w:rPr>
                <w:rFonts w:ascii="Times New Roman" w:hAnsi="Times New Roman" w:cs="Times New Roman"/>
              </w:rPr>
            </w:pPr>
            <w:r w:rsidRPr="00A42A29">
              <w:rPr>
                <w:rFonts w:ascii="Times New Roman" w:hAnsi="Times New Roman" w:cs="Times New Roman"/>
              </w:rPr>
              <w:t>Given a dataset of traffic accidents, apply pre-attentive attributes (color, size, shape) to design a visualization that highlights accident hotspots.</w:t>
            </w:r>
          </w:p>
        </w:tc>
        <w:tc>
          <w:tcPr>
            <w:tcW w:w="906" w:type="dxa"/>
            <w:gridSpan w:val="2"/>
            <w:vAlign w:val="center"/>
          </w:tcPr>
          <w:p w14:paraId="5B6C1A7B" w14:textId="77777777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96" w:type="dxa"/>
            <w:vAlign w:val="center"/>
          </w:tcPr>
          <w:p w14:paraId="5D40C2D7" w14:textId="72B68CAB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2" w:type="dxa"/>
            <w:vAlign w:val="center"/>
          </w:tcPr>
          <w:p w14:paraId="187F8A00" w14:textId="108FA605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970A7" w14:paraId="50B5E221" w14:textId="77777777" w:rsidTr="007347F6">
        <w:tc>
          <w:tcPr>
            <w:tcW w:w="10563" w:type="dxa"/>
            <w:gridSpan w:val="10"/>
          </w:tcPr>
          <w:p w14:paraId="2CB256BA" w14:textId="77777777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9970A7" w14:paraId="1471A5D7" w14:textId="77777777" w:rsidTr="007347F6">
        <w:tc>
          <w:tcPr>
            <w:tcW w:w="733" w:type="dxa"/>
          </w:tcPr>
          <w:p w14:paraId="6CB0ED8B" w14:textId="77777777" w:rsidR="009970A7" w:rsidRPr="00642C16" w:rsidRDefault="009970A7" w:rsidP="009970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496" w:type="dxa"/>
            <w:gridSpan w:val="5"/>
          </w:tcPr>
          <w:p w14:paraId="5A95DA5E" w14:textId="0ACECF20" w:rsidR="009970A7" w:rsidRPr="00642C16" w:rsidRDefault="00A42A29" w:rsidP="009970A7">
            <w:pPr>
              <w:rPr>
                <w:rFonts w:ascii="Times New Roman" w:hAnsi="Times New Roman" w:cs="Times New Roman"/>
              </w:rPr>
            </w:pPr>
            <w:r w:rsidRPr="00A42A29">
              <w:rPr>
                <w:rFonts w:ascii="Times New Roman" w:hAnsi="Times New Roman" w:cs="Times New Roman"/>
              </w:rPr>
              <w:t xml:space="preserve">Using the visualization, design a dashboard from an e-commerce dataset (Region, Product Category, Sales Amount, Order Date) to highlight </w:t>
            </w:r>
            <w:r w:rsidRPr="00A42A29">
              <w:rPr>
                <w:rFonts w:ascii="Times New Roman" w:hAnsi="Times New Roman" w:cs="Times New Roman"/>
                <w:b/>
                <w:bCs/>
              </w:rPr>
              <w:t>regional sales trends, best-selling categories, and seasonal variations</w:t>
            </w:r>
            <w:r w:rsidRPr="00A42A29">
              <w:rPr>
                <w:rFonts w:ascii="Times New Roman" w:hAnsi="Times New Roman" w:cs="Times New Roman"/>
              </w:rPr>
              <w:t>, applying principles of effective visualization design.</w:t>
            </w:r>
          </w:p>
        </w:tc>
        <w:tc>
          <w:tcPr>
            <w:tcW w:w="906" w:type="dxa"/>
            <w:gridSpan w:val="2"/>
            <w:vAlign w:val="center"/>
          </w:tcPr>
          <w:p w14:paraId="41E71F24" w14:textId="77777777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96" w:type="dxa"/>
            <w:vAlign w:val="center"/>
          </w:tcPr>
          <w:p w14:paraId="5AA27D7F" w14:textId="7EE78A04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2" w:type="dxa"/>
            <w:vAlign w:val="center"/>
          </w:tcPr>
          <w:p w14:paraId="26B54DAD" w14:textId="30554EA4" w:rsidR="009970A7" w:rsidRPr="00642C16" w:rsidRDefault="009970A7" w:rsidP="0099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16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14:paraId="66F3E13A" w14:textId="77777777" w:rsidR="006375FF" w:rsidRDefault="006375FF"/>
    <w:sectPr w:rsidR="006375FF" w:rsidSect="00637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AF9"/>
    <w:rsid w:val="000452E8"/>
    <w:rsid w:val="00064F51"/>
    <w:rsid w:val="00083E91"/>
    <w:rsid w:val="00092A7B"/>
    <w:rsid w:val="000D2161"/>
    <w:rsid w:val="00132385"/>
    <w:rsid w:val="001602D9"/>
    <w:rsid w:val="001705AB"/>
    <w:rsid w:val="0019268F"/>
    <w:rsid w:val="001E5F88"/>
    <w:rsid w:val="002212F4"/>
    <w:rsid w:val="0023598A"/>
    <w:rsid w:val="002A3662"/>
    <w:rsid w:val="00311333"/>
    <w:rsid w:val="00342235"/>
    <w:rsid w:val="00353707"/>
    <w:rsid w:val="00365590"/>
    <w:rsid w:val="00374299"/>
    <w:rsid w:val="003C3CBE"/>
    <w:rsid w:val="003C4701"/>
    <w:rsid w:val="003E0C52"/>
    <w:rsid w:val="0040668E"/>
    <w:rsid w:val="00470ED4"/>
    <w:rsid w:val="00502973"/>
    <w:rsid w:val="0051079F"/>
    <w:rsid w:val="0051193D"/>
    <w:rsid w:val="00512123"/>
    <w:rsid w:val="005773E2"/>
    <w:rsid w:val="00597B87"/>
    <w:rsid w:val="005A16BD"/>
    <w:rsid w:val="005C1108"/>
    <w:rsid w:val="005D16A2"/>
    <w:rsid w:val="006102EF"/>
    <w:rsid w:val="00610BA6"/>
    <w:rsid w:val="00627E17"/>
    <w:rsid w:val="006375FF"/>
    <w:rsid w:val="00642C16"/>
    <w:rsid w:val="006906B6"/>
    <w:rsid w:val="006B550F"/>
    <w:rsid w:val="006F06E6"/>
    <w:rsid w:val="00702A87"/>
    <w:rsid w:val="007039CC"/>
    <w:rsid w:val="007347F6"/>
    <w:rsid w:val="00771504"/>
    <w:rsid w:val="00786F9F"/>
    <w:rsid w:val="00796E7C"/>
    <w:rsid w:val="007F1F29"/>
    <w:rsid w:val="008343DF"/>
    <w:rsid w:val="00847DA3"/>
    <w:rsid w:val="00853639"/>
    <w:rsid w:val="00882A26"/>
    <w:rsid w:val="00884E0F"/>
    <w:rsid w:val="008B3228"/>
    <w:rsid w:val="00901DF3"/>
    <w:rsid w:val="009077E3"/>
    <w:rsid w:val="00911CF1"/>
    <w:rsid w:val="009231DF"/>
    <w:rsid w:val="00931C28"/>
    <w:rsid w:val="0096654C"/>
    <w:rsid w:val="00967B0E"/>
    <w:rsid w:val="009904B1"/>
    <w:rsid w:val="009970A7"/>
    <w:rsid w:val="009A3600"/>
    <w:rsid w:val="009C3ECD"/>
    <w:rsid w:val="009F6993"/>
    <w:rsid w:val="00A42A29"/>
    <w:rsid w:val="00A65641"/>
    <w:rsid w:val="00A725EA"/>
    <w:rsid w:val="00B13F6C"/>
    <w:rsid w:val="00B43ED0"/>
    <w:rsid w:val="00B47209"/>
    <w:rsid w:val="00B64BFA"/>
    <w:rsid w:val="00BA5A9D"/>
    <w:rsid w:val="00BB1875"/>
    <w:rsid w:val="00C367F1"/>
    <w:rsid w:val="00C628D2"/>
    <w:rsid w:val="00C7082B"/>
    <w:rsid w:val="00C94FAA"/>
    <w:rsid w:val="00CB3DAE"/>
    <w:rsid w:val="00CE6D23"/>
    <w:rsid w:val="00CF48BB"/>
    <w:rsid w:val="00CF5275"/>
    <w:rsid w:val="00D25F94"/>
    <w:rsid w:val="00D6088B"/>
    <w:rsid w:val="00D64A6A"/>
    <w:rsid w:val="00D76EF2"/>
    <w:rsid w:val="00DB3B0A"/>
    <w:rsid w:val="00DC22EB"/>
    <w:rsid w:val="00DD4821"/>
    <w:rsid w:val="00E35AF9"/>
    <w:rsid w:val="00EB144A"/>
    <w:rsid w:val="00EF20BC"/>
    <w:rsid w:val="00EF3932"/>
    <w:rsid w:val="00EF5A5D"/>
    <w:rsid w:val="00F03E84"/>
    <w:rsid w:val="00F07D45"/>
    <w:rsid w:val="00F55203"/>
    <w:rsid w:val="00FF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93EE6"/>
  <w15:docId w15:val="{1F3305D5-8072-4BA7-9B7D-09AFB2B6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2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Jyothsna Kilari</cp:lastModifiedBy>
  <cp:revision>132</cp:revision>
  <cp:lastPrinted>2024-09-09T08:37:00Z</cp:lastPrinted>
  <dcterms:created xsi:type="dcterms:W3CDTF">2019-03-23T09:03:00Z</dcterms:created>
  <dcterms:modified xsi:type="dcterms:W3CDTF">2025-09-03T07:48:00Z</dcterms:modified>
</cp:coreProperties>
</file>