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96D19" w14:textId="77777777" w:rsidR="004279EF" w:rsidRDefault="004279EF" w:rsidP="004279EF"/>
    <w:p w14:paraId="57B9FB8A" w14:textId="4C02C384" w:rsidR="004279EF" w:rsidRPr="004279EF" w:rsidRDefault="004279EF" w:rsidP="004279EF">
      <w:pPr>
        <w:pStyle w:val="Normal1"/>
        <w:spacing w:after="0" w:line="360" w:lineRule="auto"/>
        <w:ind w:firstLine="1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4279EF">
        <w:rPr>
          <w:rFonts w:ascii="Times New Roman" w:eastAsia="Times New Roman" w:hAnsi="Times New Roman" w:cs="Times New Roman"/>
          <w:b/>
          <w:sz w:val="40"/>
          <w:szCs w:val="40"/>
        </w:rPr>
        <w:t>D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>ATA</w:t>
      </w:r>
      <w:r w:rsidRPr="004279EF">
        <w:rPr>
          <w:rFonts w:ascii="Times New Roman" w:eastAsia="Times New Roman" w:hAnsi="Times New Roman" w:cs="Times New Roman"/>
          <w:b/>
          <w:sz w:val="40"/>
          <w:szCs w:val="40"/>
        </w:rPr>
        <w:t xml:space="preserve"> V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>ISUALIZATION</w:t>
      </w:r>
    </w:p>
    <w:p w14:paraId="2BBF7C80" w14:textId="3487C5BF" w:rsidR="004279EF" w:rsidRPr="004279EF" w:rsidRDefault="004279EF" w:rsidP="004279EF">
      <w:pPr>
        <w:pStyle w:val="Normal1"/>
        <w:spacing w:after="0" w:line="360" w:lineRule="auto"/>
        <w:ind w:firstLine="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9EF">
        <w:rPr>
          <w:rFonts w:ascii="Times New Roman" w:eastAsia="Times New Roman" w:hAnsi="Times New Roman" w:cs="Times New Roman"/>
          <w:b/>
          <w:sz w:val="28"/>
          <w:szCs w:val="28"/>
        </w:rPr>
        <w:t>MICRO SYLLABUS</w:t>
      </w:r>
    </w:p>
    <w:p w14:paraId="542F0AD5" w14:textId="77777777" w:rsidR="004279EF" w:rsidRPr="004279EF" w:rsidRDefault="004279EF" w:rsidP="004279EF"/>
    <w:p w14:paraId="54FA718D" w14:textId="77777777" w:rsidR="00E62B62" w:rsidRPr="00975219" w:rsidRDefault="00E62B62" w:rsidP="00E62B62">
      <w:pPr>
        <w:spacing w:before="9"/>
        <w:rPr>
          <w:b/>
          <w:sz w:val="12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1558"/>
        <w:gridCol w:w="1560"/>
        <w:gridCol w:w="1277"/>
        <w:gridCol w:w="1556"/>
        <w:gridCol w:w="2271"/>
      </w:tblGrid>
      <w:tr w:rsidR="00E62B62" w:rsidRPr="00975219" w14:paraId="0C6D2E32" w14:textId="77777777" w:rsidTr="00592233">
        <w:trPr>
          <w:trHeight w:val="628"/>
        </w:trPr>
        <w:tc>
          <w:tcPr>
            <w:tcW w:w="1418" w:type="dxa"/>
          </w:tcPr>
          <w:p w14:paraId="26E318B3" w14:textId="77777777" w:rsidR="00E62B62" w:rsidRPr="00975219" w:rsidRDefault="00E62B62" w:rsidP="00592233">
            <w:pPr>
              <w:pStyle w:val="TableParagraph"/>
              <w:spacing w:before="9" w:line="218" w:lineRule="auto"/>
              <w:ind w:left="582" w:right="250" w:hanging="154"/>
              <w:rPr>
                <w:b/>
                <w:sz w:val="24"/>
              </w:rPr>
            </w:pPr>
            <w:r w:rsidRPr="00975219">
              <w:rPr>
                <w:b/>
                <w:spacing w:val="-4"/>
                <w:sz w:val="24"/>
              </w:rPr>
              <w:t>Course Code</w:t>
            </w:r>
          </w:p>
        </w:tc>
        <w:tc>
          <w:tcPr>
            <w:tcW w:w="1558" w:type="dxa"/>
          </w:tcPr>
          <w:p w14:paraId="713742C5" w14:textId="70BE1335" w:rsidR="00E62B62" w:rsidRPr="00975219" w:rsidRDefault="00112F35" w:rsidP="00592233">
            <w:pPr>
              <w:pStyle w:val="TableParagraph"/>
              <w:spacing w:before="167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  <w:r w:rsidR="00B74ED8">
              <w:rPr>
                <w:b/>
                <w:sz w:val="24"/>
              </w:rPr>
              <w:t>CS</w:t>
            </w:r>
            <w:r>
              <w:rPr>
                <w:b/>
                <w:sz w:val="24"/>
              </w:rPr>
              <w:t>6501</w:t>
            </w:r>
          </w:p>
        </w:tc>
        <w:tc>
          <w:tcPr>
            <w:tcW w:w="1560" w:type="dxa"/>
          </w:tcPr>
          <w:p w14:paraId="70098529" w14:textId="77777777" w:rsidR="00E62B62" w:rsidRPr="00975219" w:rsidRDefault="00E62B62" w:rsidP="00592233">
            <w:pPr>
              <w:pStyle w:val="TableParagraph"/>
              <w:spacing w:line="265" w:lineRule="exact"/>
              <w:ind w:left="61" w:right="21"/>
              <w:rPr>
                <w:b/>
                <w:sz w:val="24"/>
              </w:rPr>
            </w:pPr>
            <w:r w:rsidRPr="00975219"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277" w:type="dxa"/>
          </w:tcPr>
          <w:p w14:paraId="38467101" w14:textId="77777777" w:rsidR="00E62B62" w:rsidRPr="00975219" w:rsidRDefault="00E62B62" w:rsidP="00592233">
            <w:pPr>
              <w:pStyle w:val="TableParagraph"/>
              <w:spacing w:before="157"/>
              <w:ind w:left="44" w:right="14"/>
              <w:rPr>
                <w:sz w:val="24"/>
              </w:rPr>
            </w:pPr>
            <w:r w:rsidRPr="00975219">
              <w:rPr>
                <w:sz w:val="24"/>
              </w:rPr>
              <w:t>III</w:t>
            </w:r>
          </w:p>
        </w:tc>
        <w:tc>
          <w:tcPr>
            <w:tcW w:w="1556" w:type="dxa"/>
          </w:tcPr>
          <w:p w14:paraId="0169F7A1" w14:textId="77777777" w:rsidR="00E62B62" w:rsidRPr="00975219" w:rsidRDefault="00E62B62" w:rsidP="00592233">
            <w:pPr>
              <w:pStyle w:val="TableParagraph"/>
              <w:spacing w:line="265" w:lineRule="exact"/>
              <w:ind w:left="67" w:right="23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2271" w:type="dxa"/>
          </w:tcPr>
          <w:p w14:paraId="594D7ACF" w14:textId="77777777" w:rsidR="00E62B62" w:rsidRPr="00975219" w:rsidRDefault="00E62B62" w:rsidP="00592233">
            <w:pPr>
              <w:pStyle w:val="TableParagraph"/>
              <w:spacing w:before="157"/>
              <w:ind w:left="70" w:right="13"/>
              <w:rPr>
                <w:sz w:val="24"/>
              </w:rPr>
            </w:pPr>
            <w:r w:rsidRPr="00975219">
              <w:rPr>
                <w:sz w:val="24"/>
              </w:rPr>
              <w:t>I</w:t>
            </w:r>
          </w:p>
        </w:tc>
      </w:tr>
      <w:tr w:rsidR="00E62B62" w:rsidRPr="00975219" w14:paraId="7BA6E470" w14:textId="77777777" w:rsidTr="00592233">
        <w:trPr>
          <w:trHeight w:val="1077"/>
        </w:trPr>
        <w:tc>
          <w:tcPr>
            <w:tcW w:w="1418" w:type="dxa"/>
          </w:tcPr>
          <w:p w14:paraId="5391EEAF" w14:textId="77777777" w:rsidR="00E62B62" w:rsidRPr="00975219" w:rsidRDefault="00E62B62" w:rsidP="00592233">
            <w:pPr>
              <w:pStyle w:val="TableParagraph"/>
              <w:spacing w:line="276" w:lineRule="auto"/>
              <w:ind w:left="146" w:right="327" w:firstLine="158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 xml:space="preserve">Course </w:t>
            </w:r>
            <w:r w:rsidRPr="00975219">
              <w:rPr>
                <w:b/>
                <w:spacing w:val="-4"/>
                <w:sz w:val="24"/>
              </w:rPr>
              <w:t>Category</w:t>
            </w:r>
          </w:p>
        </w:tc>
        <w:tc>
          <w:tcPr>
            <w:tcW w:w="1558" w:type="dxa"/>
          </w:tcPr>
          <w:p w14:paraId="207E8418" w14:textId="77777777" w:rsidR="00E62B62" w:rsidRPr="00975219" w:rsidRDefault="00E62B62" w:rsidP="00592233">
            <w:pPr>
              <w:pStyle w:val="TableParagraph"/>
              <w:spacing w:before="113" w:line="276" w:lineRule="auto"/>
              <w:ind w:left="441" w:hanging="228"/>
              <w:rPr>
                <w:b/>
              </w:rPr>
            </w:pPr>
            <w:r w:rsidRPr="00975219">
              <w:rPr>
                <w:b/>
              </w:rPr>
              <w:t>HONORS</w:t>
            </w:r>
          </w:p>
        </w:tc>
        <w:tc>
          <w:tcPr>
            <w:tcW w:w="1560" w:type="dxa"/>
          </w:tcPr>
          <w:p w14:paraId="309E625D" w14:textId="77777777" w:rsidR="00E62B62" w:rsidRPr="00975219" w:rsidRDefault="00E62B62" w:rsidP="00592233">
            <w:pPr>
              <w:pStyle w:val="TableParagraph"/>
              <w:spacing w:before="13"/>
              <w:rPr>
                <w:b/>
                <w:sz w:val="24"/>
              </w:rPr>
            </w:pPr>
          </w:p>
          <w:p w14:paraId="473054DD" w14:textId="77777777" w:rsidR="00E62B62" w:rsidRPr="00975219" w:rsidRDefault="00E62B62" w:rsidP="00592233">
            <w:pPr>
              <w:pStyle w:val="TableParagraph"/>
              <w:ind w:left="61" w:right="26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Branch</w:t>
            </w:r>
          </w:p>
        </w:tc>
        <w:tc>
          <w:tcPr>
            <w:tcW w:w="1277" w:type="dxa"/>
          </w:tcPr>
          <w:p w14:paraId="24347C47" w14:textId="77777777" w:rsidR="00E62B62" w:rsidRPr="00975219" w:rsidRDefault="00E62B62" w:rsidP="00592233">
            <w:pPr>
              <w:pStyle w:val="TableParagraph"/>
              <w:ind w:left="44" w:right="3"/>
              <w:rPr>
                <w:b/>
                <w:sz w:val="21"/>
              </w:rPr>
            </w:pPr>
          </w:p>
          <w:p w14:paraId="0C90690B" w14:textId="77777777" w:rsidR="00E62B62" w:rsidRPr="00975219" w:rsidRDefault="00E62B62" w:rsidP="00592233">
            <w:pPr>
              <w:pStyle w:val="TableParagraph"/>
              <w:ind w:left="44" w:right="3"/>
              <w:rPr>
                <w:b/>
                <w:sz w:val="21"/>
              </w:rPr>
            </w:pPr>
            <w:r w:rsidRPr="00975219">
              <w:rPr>
                <w:b/>
                <w:sz w:val="21"/>
              </w:rPr>
              <w:t>CSE</w:t>
            </w:r>
          </w:p>
        </w:tc>
        <w:tc>
          <w:tcPr>
            <w:tcW w:w="1556" w:type="dxa"/>
          </w:tcPr>
          <w:p w14:paraId="1B1A75C8" w14:textId="77777777" w:rsidR="00E62B62" w:rsidRPr="00975219" w:rsidRDefault="00E62B62" w:rsidP="00592233">
            <w:pPr>
              <w:pStyle w:val="TableParagraph"/>
              <w:spacing w:before="54"/>
              <w:rPr>
                <w:b/>
                <w:sz w:val="24"/>
              </w:rPr>
            </w:pPr>
          </w:p>
          <w:p w14:paraId="612548A1" w14:textId="77777777" w:rsidR="00E62B62" w:rsidRPr="00975219" w:rsidRDefault="00E62B62" w:rsidP="00592233">
            <w:pPr>
              <w:pStyle w:val="TableParagraph"/>
              <w:ind w:right="23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Course</w:t>
            </w:r>
            <w:r w:rsidRPr="00975219">
              <w:rPr>
                <w:b/>
                <w:spacing w:val="-20"/>
                <w:sz w:val="24"/>
              </w:rPr>
              <w:t xml:space="preserve"> </w:t>
            </w:r>
            <w:r w:rsidRPr="00975219">
              <w:rPr>
                <w:b/>
                <w:spacing w:val="-4"/>
                <w:sz w:val="24"/>
              </w:rPr>
              <w:t>Type</w:t>
            </w:r>
          </w:p>
        </w:tc>
        <w:tc>
          <w:tcPr>
            <w:tcW w:w="2271" w:type="dxa"/>
          </w:tcPr>
          <w:p w14:paraId="6E60338F" w14:textId="77777777" w:rsidR="00E62B62" w:rsidRPr="00975219" w:rsidRDefault="00E62B62" w:rsidP="00592233">
            <w:pPr>
              <w:pStyle w:val="TableParagraph"/>
              <w:ind w:left="70"/>
              <w:rPr>
                <w:sz w:val="24"/>
              </w:rPr>
            </w:pPr>
            <w:r w:rsidRPr="00975219">
              <w:rPr>
                <w:sz w:val="24"/>
              </w:rPr>
              <w:t>Theory</w:t>
            </w:r>
          </w:p>
        </w:tc>
      </w:tr>
      <w:tr w:rsidR="00E62B62" w:rsidRPr="00975219" w14:paraId="3C87F3BC" w14:textId="77777777" w:rsidTr="00592233">
        <w:trPr>
          <w:trHeight w:val="669"/>
        </w:trPr>
        <w:tc>
          <w:tcPr>
            <w:tcW w:w="1418" w:type="dxa"/>
          </w:tcPr>
          <w:p w14:paraId="4C96A7AE" w14:textId="77777777" w:rsidR="00E62B62" w:rsidRPr="00975219" w:rsidRDefault="00E62B62" w:rsidP="00592233">
            <w:pPr>
              <w:pStyle w:val="TableParagraph"/>
              <w:spacing w:line="256" w:lineRule="exact"/>
              <w:ind w:left="522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Credits</w:t>
            </w:r>
          </w:p>
        </w:tc>
        <w:tc>
          <w:tcPr>
            <w:tcW w:w="1558" w:type="dxa"/>
          </w:tcPr>
          <w:p w14:paraId="4AAB95F4" w14:textId="77777777" w:rsidR="00E62B62" w:rsidRPr="00975219" w:rsidRDefault="00E62B62" w:rsidP="00592233">
            <w:pPr>
              <w:pStyle w:val="TableParagraph"/>
              <w:spacing w:before="171"/>
              <w:ind w:left="62" w:right="17"/>
              <w:rPr>
                <w:sz w:val="24"/>
              </w:rPr>
            </w:pPr>
            <w:r w:rsidRPr="00975219">
              <w:rPr>
                <w:sz w:val="24"/>
              </w:rPr>
              <w:t>3</w:t>
            </w:r>
          </w:p>
        </w:tc>
        <w:tc>
          <w:tcPr>
            <w:tcW w:w="1560" w:type="dxa"/>
          </w:tcPr>
          <w:p w14:paraId="33A48004" w14:textId="77777777" w:rsidR="00E62B62" w:rsidRPr="00975219" w:rsidRDefault="00E62B62" w:rsidP="00592233">
            <w:pPr>
              <w:pStyle w:val="TableParagraph"/>
              <w:spacing w:line="256" w:lineRule="exact"/>
              <w:ind w:left="61"/>
              <w:rPr>
                <w:b/>
                <w:sz w:val="24"/>
              </w:rPr>
            </w:pPr>
            <w:r w:rsidRPr="00975219">
              <w:rPr>
                <w:b/>
                <w:sz w:val="24"/>
              </w:rPr>
              <w:t xml:space="preserve">L – T – </w:t>
            </w:r>
            <w:r w:rsidRPr="00975219">
              <w:rPr>
                <w:b/>
                <w:spacing w:val="-10"/>
                <w:sz w:val="24"/>
              </w:rPr>
              <w:t>P</w:t>
            </w:r>
          </w:p>
        </w:tc>
        <w:tc>
          <w:tcPr>
            <w:tcW w:w="1277" w:type="dxa"/>
          </w:tcPr>
          <w:p w14:paraId="48CFF324" w14:textId="77777777" w:rsidR="00E62B62" w:rsidRPr="00975219" w:rsidRDefault="00E62B62" w:rsidP="00592233">
            <w:pPr>
              <w:pStyle w:val="TableParagraph"/>
              <w:spacing w:before="171"/>
              <w:ind w:left="44"/>
              <w:rPr>
                <w:sz w:val="24"/>
              </w:rPr>
            </w:pPr>
            <w:r w:rsidRPr="00975219">
              <w:rPr>
                <w:sz w:val="24"/>
              </w:rPr>
              <w:t>3-0-0</w:t>
            </w:r>
          </w:p>
        </w:tc>
        <w:tc>
          <w:tcPr>
            <w:tcW w:w="1556" w:type="dxa"/>
          </w:tcPr>
          <w:p w14:paraId="6CAF962D" w14:textId="77777777" w:rsidR="00E62B62" w:rsidRPr="00975219" w:rsidRDefault="00E62B62" w:rsidP="00592233">
            <w:pPr>
              <w:pStyle w:val="TableParagraph"/>
              <w:spacing w:line="256" w:lineRule="exact"/>
              <w:ind w:left="67" w:right="23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Prerequisites</w:t>
            </w:r>
          </w:p>
        </w:tc>
        <w:tc>
          <w:tcPr>
            <w:tcW w:w="2271" w:type="dxa"/>
          </w:tcPr>
          <w:p w14:paraId="27211DFB" w14:textId="46F8001E" w:rsidR="00E62B62" w:rsidRPr="00975219" w:rsidRDefault="004F7ACC" w:rsidP="004F7ACC">
            <w:pPr>
              <w:pStyle w:val="TableParagraph"/>
              <w:spacing w:before="32" w:line="280" w:lineRule="auto"/>
              <w:ind w:left="285"/>
              <w:jc w:val="left"/>
            </w:pPr>
            <w:r w:rsidRPr="00735878">
              <w:t>Probability &amp; Statistics, Data Structures, Human-Computer Interaction, Computer Graphics</w:t>
            </w:r>
          </w:p>
        </w:tc>
      </w:tr>
      <w:tr w:rsidR="00E62B62" w:rsidRPr="00975219" w14:paraId="41AA94CA" w14:textId="77777777" w:rsidTr="00592233">
        <w:trPr>
          <w:trHeight w:val="952"/>
        </w:trPr>
        <w:tc>
          <w:tcPr>
            <w:tcW w:w="1418" w:type="dxa"/>
          </w:tcPr>
          <w:p w14:paraId="469E4D10" w14:textId="77777777" w:rsidR="00E62B62" w:rsidRPr="00975219" w:rsidRDefault="00E62B62" w:rsidP="00592233">
            <w:pPr>
              <w:pStyle w:val="TableParagraph"/>
              <w:spacing w:line="280" w:lineRule="auto"/>
              <w:ind w:left="134" w:right="84" w:firstLine="2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 xml:space="preserve">Continuous </w:t>
            </w:r>
            <w:r w:rsidRPr="00975219">
              <w:rPr>
                <w:b/>
                <w:spacing w:val="-4"/>
                <w:sz w:val="24"/>
              </w:rPr>
              <w:t>Evaluation:</w:t>
            </w:r>
          </w:p>
        </w:tc>
        <w:tc>
          <w:tcPr>
            <w:tcW w:w="1558" w:type="dxa"/>
          </w:tcPr>
          <w:p w14:paraId="41FF2984" w14:textId="77777777" w:rsidR="00E62B62" w:rsidRPr="00975219" w:rsidRDefault="00E62B62" w:rsidP="00592233">
            <w:pPr>
              <w:pStyle w:val="TableParagraph"/>
              <w:ind w:left="62" w:right="17"/>
              <w:rPr>
                <w:sz w:val="24"/>
              </w:rPr>
            </w:pPr>
            <w:r w:rsidRPr="00975219">
              <w:rPr>
                <w:sz w:val="24"/>
              </w:rPr>
              <w:t>30</w:t>
            </w:r>
          </w:p>
        </w:tc>
        <w:tc>
          <w:tcPr>
            <w:tcW w:w="1560" w:type="dxa"/>
          </w:tcPr>
          <w:p w14:paraId="74E88A76" w14:textId="77777777" w:rsidR="00E62B62" w:rsidRPr="00975219" w:rsidRDefault="00E62B62" w:rsidP="00592233">
            <w:pPr>
              <w:pStyle w:val="TableParagraph"/>
              <w:spacing w:line="270" w:lineRule="exact"/>
              <w:ind w:left="61" w:right="2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Semester</w:t>
            </w:r>
          </w:p>
          <w:p w14:paraId="1814C515" w14:textId="77777777" w:rsidR="00E62B62" w:rsidRPr="00975219" w:rsidRDefault="00E62B62" w:rsidP="00592233">
            <w:pPr>
              <w:pStyle w:val="TableParagraph"/>
              <w:spacing w:before="11" w:line="310" w:lineRule="atLeast"/>
              <w:ind w:left="204" w:right="141" w:hanging="2"/>
              <w:rPr>
                <w:b/>
                <w:sz w:val="24"/>
              </w:rPr>
            </w:pPr>
            <w:r w:rsidRPr="00975219">
              <w:rPr>
                <w:b/>
                <w:spacing w:val="-4"/>
                <w:sz w:val="24"/>
              </w:rPr>
              <w:t xml:space="preserve">End </w:t>
            </w:r>
            <w:r w:rsidRPr="00975219">
              <w:rPr>
                <w:b/>
                <w:spacing w:val="-2"/>
                <w:sz w:val="24"/>
              </w:rPr>
              <w:t>Evaluation:</w:t>
            </w:r>
          </w:p>
        </w:tc>
        <w:tc>
          <w:tcPr>
            <w:tcW w:w="1277" w:type="dxa"/>
          </w:tcPr>
          <w:p w14:paraId="6FD985FA" w14:textId="77777777" w:rsidR="00E62B62" w:rsidRPr="00975219" w:rsidRDefault="00E62B62" w:rsidP="00592233">
            <w:pPr>
              <w:pStyle w:val="TableParagraph"/>
              <w:ind w:left="44"/>
              <w:rPr>
                <w:sz w:val="24"/>
              </w:rPr>
            </w:pPr>
            <w:r w:rsidRPr="00975219">
              <w:rPr>
                <w:sz w:val="24"/>
              </w:rPr>
              <w:t>70</w:t>
            </w:r>
          </w:p>
        </w:tc>
        <w:tc>
          <w:tcPr>
            <w:tcW w:w="1556" w:type="dxa"/>
          </w:tcPr>
          <w:p w14:paraId="06F5AF60" w14:textId="77777777" w:rsidR="00E62B62" w:rsidRPr="00975219" w:rsidRDefault="00E62B62" w:rsidP="00592233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1A55AA8D" w14:textId="77777777" w:rsidR="00E62B62" w:rsidRPr="00975219" w:rsidRDefault="00E62B62" w:rsidP="00592233">
            <w:pPr>
              <w:pStyle w:val="TableParagraph"/>
              <w:ind w:left="74" w:right="23"/>
              <w:rPr>
                <w:b/>
                <w:sz w:val="24"/>
              </w:rPr>
            </w:pPr>
            <w:r w:rsidRPr="00975219">
              <w:rPr>
                <w:b/>
                <w:sz w:val="24"/>
              </w:rPr>
              <w:t>Total</w:t>
            </w:r>
            <w:r w:rsidRPr="00975219">
              <w:rPr>
                <w:b/>
                <w:spacing w:val="-15"/>
                <w:sz w:val="24"/>
              </w:rPr>
              <w:t xml:space="preserve"> </w:t>
            </w:r>
            <w:r w:rsidRPr="00975219">
              <w:rPr>
                <w:b/>
                <w:spacing w:val="-2"/>
                <w:sz w:val="24"/>
              </w:rPr>
              <w:t>Marks:</w:t>
            </w:r>
          </w:p>
        </w:tc>
        <w:tc>
          <w:tcPr>
            <w:tcW w:w="2271" w:type="dxa"/>
          </w:tcPr>
          <w:p w14:paraId="637CB14C" w14:textId="77777777" w:rsidR="00E62B62" w:rsidRPr="00975219" w:rsidRDefault="00E62B62" w:rsidP="00592233">
            <w:pPr>
              <w:pStyle w:val="TableParagraph"/>
              <w:ind w:left="70" w:right="12"/>
              <w:rPr>
                <w:sz w:val="24"/>
              </w:rPr>
            </w:pPr>
            <w:r w:rsidRPr="00975219">
              <w:rPr>
                <w:sz w:val="24"/>
              </w:rPr>
              <w:t>100</w:t>
            </w:r>
          </w:p>
        </w:tc>
      </w:tr>
    </w:tbl>
    <w:p w14:paraId="481ADD9A" w14:textId="77777777" w:rsidR="00E62B62" w:rsidRPr="00975219" w:rsidRDefault="00E62B62" w:rsidP="00E62B62">
      <w:pPr>
        <w:spacing w:before="189"/>
        <w:rPr>
          <w:b/>
          <w:sz w:val="20"/>
        </w:rPr>
      </w:pPr>
    </w:p>
    <w:tbl>
      <w:tblPr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7948"/>
        <w:gridCol w:w="567"/>
      </w:tblGrid>
      <w:tr w:rsidR="00B74ED8" w:rsidRPr="00975219" w14:paraId="0946DCBF" w14:textId="77777777" w:rsidTr="005729F3">
        <w:trPr>
          <w:trHeight w:val="270"/>
        </w:trPr>
        <w:tc>
          <w:tcPr>
            <w:tcW w:w="9216" w:type="dxa"/>
            <w:gridSpan w:val="3"/>
          </w:tcPr>
          <w:p w14:paraId="3AEBF5F0" w14:textId="77777777" w:rsidR="00B74ED8" w:rsidRPr="00975219" w:rsidRDefault="00B74ED8" w:rsidP="005729F3">
            <w:pPr>
              <w:pStyle w:val="TableParagraph"/>
              <w:spacing w:line="247" w:lineRule="exact"/>
              <w:ind w:left="139" w:right="98"/>
              <w:rPr>
                <w:b/>
              </w:rPr>
            </w:pPr>
            <w:r w:rsidRPr="00975219">
              <w:rPr>
                <w:b/>
                <w:spacing w:val="-2"/>
              </w:rPr>
              <w:t>Course</w:t>
            </w:r>
            <w:r w:rsidRPr="00975219">
              <w:rPr>
                <w:b/>
                <w:spacing w:val="-3"/>
              </w:rPr>
              <w:t xml:space="preserve"> </w:t>
            </w:r>
            <w:r w:rsidRPr="00975219">
              <w:rPr>
                <w:b/>
                <w:spacing w:val="-2"/>
              </w:rPr>
              <w:t>Outcomes</w:t>
            </w:r>
          </w:p>
        </w:tc>
      </w:tr>
      <w:tr w:rsidR="00B74ED8" w:rsidRPr="00975219" w14:paraId="570CC5BC" w14:textId="77777777" w:rsidTr="005729F3">
        <w:trPr>
          <w:trHeight w:val="273"/>
        </w:trPr>
        <w:tc>
          <w:tcPr>
            <w:tcW w:w="9216" w:type="dxa"/>
            <w:gridSpan w:val="3"/>
          </w:tcPr>
          <w:p w14:paraId="7E8F35B8" w14:textId="77777777" w:rsidR="00B74ED8" w:rsidRPr="00975219" w:rsidRDefault="00B74ED8" w:rsidP="005729F3">
            <w:pPr>
              <w:pStyle w:val="TableParagraph"/>
              <w:spacing w:line="247" w:lineRule="exact"/>
              <w:ind w:left="139"/>
            </w:pPr>
            <w:r w:rsidRPr="00975219">
              <w:t>Upon</w:t>
            </w:r>
            <w:r w:rsidRPr="00975219">
              <w:rPr>
                <w:spacing w:val="-14"/>
              </w:rPr>
              <w:t xml:space="preserve"> </w:t>
            </w:r>
            <w:r w:rsidRPr="00975219">
              <w:t>successful</w:t>
            </w:r>
            <w:r w:rsidRPr="00975219">
              <w:rPr>
                <w:spacing w:val="-10"/>
              </w:rPr>
              <w:t xml:space="preserve"> </w:t>
            </w:r>
            <w:r w:rsidRPr="00975219">
              <w:t>completion</w:t>
            </w:r>
            <w:r w:rsidRPr="00975219">
              <w:rPr>
                <w:spacing w:val="-5"/>
              </w:rPr>
              <w:t xml:space="preserve"> </w:t>
            </w:r>
            <w:r w:rsidRPr="00975219">
              <w:t>of</w:t>
            </w:r>
            <w:r w:rsidRPr="00975219">
              <w:rPr>
                <w:spacing w:val="-12"/>
              </w:rPr>
              <w:t xml:space="preserve"> </w:t>
            </w:r>
            <w:r w:rsidRPr="00975219">
              <w:t>the</w:t>
            </w:r>
            <w:r w:rsidRPr="00975219">
              <w:rPr>
                <w:spacing w:val="-9"/>
              </w:rPr>
              <w:t xml:space="preserve"> </w:t>
            </w:r>
            <w:r w:rsidRPr="00975219">
              <w:t>course,</w:t>
            </w:r>
            <w:r w:rsidRPr="00975219">
              <w:rPr>
                <w:spacing w:val="-12"/>
              </w:rPr>
              <w:t xml:space="preserve"> </w:t>
            </w:r>
            <w:r w:rsidRPr="00975219">
              <w:t>the</w:t>
            </w:r>
            <w:r w:rsidRPr="00975219">
              <w:rPr>
                <w:spacing w:val="-11"/>
              </w:rPr>
              <w:t xml:space="preserve"> </w:t>
            </w:r>
            <w:r w:rsidRPr="00975219">
              <w:t>student</w:t>
            </w:r>
            <w:r w:rsidRPr="00975219">
              <w:rPr>
                <w:spacing w:val="-14"/>
              </w:rPr>
              <w:t xml:space="preserve"> </w:t>
            </w:r>
            <w:r w:rsidRPr="00975219">
              <w:t>will</w:t>
            </w:r>
            <w:r w:rsidRPr="00975219">
              <w:rPr>
                <w:spacing w:val="-11"/>
              </w:rPr>
              <w:t xml:space="preserve"> </w:t>
            </w:r>
            <w:r w:rsidRPr="00975219">
              <w:t>be</w:t>
            </w:r>
            <w:r w:rsidRPr="00975219">
              <w:rPr>
                <w:spacing w:val="-12"/>
              </w:rPr>
              <w:t xml:space="preserve"> </w:t>
            </w:r>
            <w:r w:rsidRPr="00975219">
              <w:t>able</w:t>
            </w:r>
            <w:r w:rsidRPr="00975219">
              <w:rPr>
                <w:spacing w:val="-11"/>
              </w:rPr>
              <w:t xml:space="preserve"> </w:t>
            </w:r>
            <w:r w:rsidRPr="00975219">
              <w:rPr>
                <w:spacing w:val="-5"/>
              </w:rPr>
              <w:t>to:</w:t>
            </w:r>
          </w:p>
        </w:tc>
      </w:tr>
      <w:tr w:rsidR="00B74ED8" w:rsidRPr="00975219" w14:paraId="109D9105" w14:textId="77777777" w:rsidTr="005729F3">
        <w:trPr>
          <w:trHeight w:val="494"/>
        </w:trPr>
        <w:tc>
          <w:tcPr>
            <w:tcW w:w="701" w:type="dxa"/>
          </w:tcPr>
          <w:p w14:paraId="200A9ABC" w14:textId="77777777" w:rsidR="00B74ED8" w:rsidRPr="00975219" w:rsidRDefault="00B74ED8" w:rsidP="005729F3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CO1</w:t>
            </w:r>
          </w:p>
        </w:tc>
        <w:tc>
          <w:tcPr>
            <w:tcW w:w="7948" w:type="dxa"/>
          </w:tcPr>
          <w:p w14:paraId="51DEE52E" w14:textId="4F626FDC" w:rsidR="00B74ED8" w:rsidRPr="00DB56A9" w:rsidRDefault="00B74ED8" w:rsidP="005729F3">
            <w:pPr>
              <w:pStyle w:val="TableParagraph"/>
              <w:spacing w:before="3" w:line="223" w:lineRule="auto"/>
              <w:ind w:left="117"/>
              <w:jc w:val="left"/>
            </w:pPr>
            <w:r w:rsidRPr="00B74ED8">
              <w:t>Apply visualization principles and tools to create effective dashboards for problem-solving and decision-making.</w:t>
            </w:r>
          </w:p>
        </w:tc>
        <w:tc>
          <w:tcPr>
            <w:tcW w:w="567" w:type="dxa"/>
          </w:tcPr>
          <w:p w14:paraId="6F0AE91B" w14:textId="77777777" w:rsidR="00B74ED8" w:rsidRPr="00975219" w:rsidRDefault="00B74ED8" w:rsidP="005729F3">
            <w:pPr>
              <w:pStyle w:val="TableParagraph"/>
              <w:spacing w:line="244" w:lineRule="exact"/>
              <w:ind w:left="22"/>
            </w:pPr>
            <w:r w:rsidRPr="00975219">
              <w:t>L</w:t>
            </w:r>
            <w:r>
              <w:t>3</w:t>
            </w:r>
          </w:p>
        </w:tc>
      </w:tr>
      <w:tr w:rsidR="00B74ED8" w:rsidRPr="00975219" w14:paraId="7EE2CCA8" w14:textId="77777777" w:rsidTr="005729F3">
        <w:trPr>
          <w:trHeight w:val="275"/>
        </w:trPr>
        <w:tc>
          <w:tcPr>
            <w:tcW w:w="701" w:type="dxa"/>
          </w:tcPr>
          <w:p w14:paraId="07D128FD" w14:textId="77777777" w:rsidR="00B74ED8" w:rsidRPr="00975219" w:rsidRDefault="00B74ED8" w:rsidP="005729F3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CO2</w:t>
            </w:r>
          </w:p>
        </w:tc>
        <w:tc>
          <w:tcPr>
            <w:tcW w:w="7948" w:type="dxa"/>
          </w:tcPr>
          <w:p w14:paraId="7E1E1FEA" w14:textId="77777777" w:rsidR="00B74ED8" w:rsidRPr="00975219" w:rsidRDefault="00B74ED8" w:rsidP="005729F3">
            <w:pPr>
              <w:pStyle w:val="TableParagraph"/>
              <w:spacing w:line="244" w:lineRule="exact"/>
              <w:ind w:left="117"/>
              <w:jc w:val="left"/>
            </w:pPr>
            <w:r w:rsidRPr="00975219">
              <w:t>Apply visualization frame works to design effective visualization applications.</w:t>
            </w:r>
          </w:p>
        </w:tc>
        <w:tc>
          <w:tcPr>
            <w:tcW w:w="567" w:type="dxa"/>
          </w:tcPr>
          <w:p w14:paraId="64BB4213" w14:textId="77777777" w:rsidR="00B74ED8" w:rsidRPr="00975219" w:rsidRDefault="00B74ED8" w:rsidP="005729F3">
            <w:pPr>
              <w:pStyle w:val="TableParagraph"/>
              <w:spacing w:line="244" w:lineRule="exact"/>
              <w:ind w:left="22"/>
            </w:pPr>
            <w:r w:rsidRPr="00975219">
              <w:t>L3</w:t>
            </w:r>
          </w:p>
        </w:tc>
      </w:tr>
      <w:tr w:rsidR="00B74ED8" w:rsidRPr="00975219" w14:paraId="394A2B02" w14:textId="77777777" w:rsidTr="005729F3">
        <w:trPr>
          <w:trHeight w:val="278"/>
        </w:trPr>
        <w:tc>
          <w:tcPr>
            <w:tcW w:w="701" w:type="dxa"/>
          </w:tcPr>
          <w:p w14:paraId="5DD24F9A" w14:textId="77777777" w:rsidR="00B74ED8" w:rsidRPr="00975219" w:rsidRDefault="00B74ED8" w:rsidP="005729F3">
            <w:pPr>
              <w:pStyle w:val="TableParagraph"/>
              <w:spacing w:line="258" w:lineRule="exact"/>
              <w:ind w:left="4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CO3</w:t>
            </w:r>
          </w:p>
        </w:tc>
        <w:tc>
          <w:tcPr>
            <w:tcW w:w="7948" w:type="dxa"/>
          </w:tcPr>
          <w:p w14:paraId="6844A979" w14:textId="77777777" w:rsidR="00B74ED8" w:rsidRPr="00975219" w:rsidRDefault="00B74ED8" w:rsidP="005729F3">
            <w:pPr>
              <w:pStyle w:val="TableParagraph"/>
              <w:spacing w:line="244" w:lineRule="exact"/>
              <w:ind w:left="117"/>
              <w:jc w:val="left"/>
            </w:pPr>
            <w:r w:rsidRPr="00975219">
              <w:t>Apply group visualization models to visualize and analyze group structures.</w:t>
            </w:r>
          </w:p>
        </w:tc>
        <w:tc>
          <w:tcPr>
            <w:tcW w:w="567" w:type="dxa"/>
          </w:tcPr>
          <w:p w14:paraId="2D2681B1" w14:textId="77777777" w:rsidR="00B74ED8" w:rsidRPr="00975219" w:rsidRDefault="00B74ED8" w:rsidP="005729F3">
            <w:pPr>
              <w:pStyle w:val="TableParagraph"/>
              <w:spacing w:line="244" w:lineRule="exact"/>
              <w:ind w:left="22"/>
            </w:pPr>
            <w:r w:rsidRPr="00975219">
              <w:t>L3</w:t>
            </w:r>
          </w:p>
        </w:tc>
      </w:tr>
      <w:tr w:rsidR="00B74ED8" w:rsidRPr="00975219" w14:paraId="1700FDAA" w14:textId="77777777" w:rsidTr="005729F3">
        <w:trPr>
          <w:trHeight w:val="275"/>
        </w:trPr>
        <w:tc>
          <w:tcPr>
            <w:tcW w:w="701" w:type="dxa"/>
          </w:tcPr>
          <w:p w14:paraId="6D60BF0B" w14:textId="77777777" w:rsidR="00B74ED8" w:rsidRPr="00975219" w:rsidRDefault="00B74ED8" w:rsidP="005729F3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CO4</w:t>
            </w:r>
          </w:p>
        </w:tc>
        <w:tc>
          <w:tcPr>
            <w:tcW w:w="7948" w:type="dxa"/>
          </w:tcPr>
          <w:p w14:paraId="338E089A" w14:textId="77777777" w:rsidR="00B74ED8" w:rsidRPr="00975219" w:rsidRDefault="00B74ED8" w:rsidP="005729F3">
            <w:pPr>
              <w:pStyle w:val="TableParagraph"/>
              <w:spacing w:line="242" w:lineRule="exact"/>
              <w:ind w:left="117"/>
              <w:jc w:val="left"/>
            </w:pPr>
            <w:r w:rsidRPr="00975219">
              <w:t>Apply appropriate methods to visualize Spatiotemporal and Collaborative Visualization Systems</w:t>
            </w:r>
          </w:p>
        </w:tc>
        <w:tc>
          <w:tcPr>
            <w:tcW w:w="567" w:type="dxa"/>
          </w:tcPr>
          <w:p w14:paraId="6AECBC4E" w14:textId="77777777" w:rsidR="00B74ED8" w:rsidRPr="00975219" w:rsidRDefault="00B74ED8" w:rsidP="005729F3">
            <w:pPr>
              <w:pStyle w:val="TableParagraph"/>
              <w:spacing w:line="242" w:lineRule="exact"/>
              <w:ind w:left="22"/>
            </w:pPr>
            <w:r w:rsidRPr="00975219">
              <w:t>L3</w:t>
            </w:r>
          </w:p>
        </w:tc>
      </w:tr>
    </w:tbl>
    <w:p w14:paraId="6A147B0C" w14:textId="77777777" w:rsidR="00E62B62" w:rsidRPr="00975219" w:rsidRDefault="00E62B62" w:rsidP="00E62B62">
      <w:pPr>
        <w:spacing w:before="47" w:after="1"/>
        <w:rPr>
          <w:b/>
          <w:sz w:val="20"/>
        </w:rPr>
      </w:pPr>
    </w:p>
    <w:p w14:paraId="70A4C7B2" w14:textId="77777777" w:rsidR="00E62B62" w:rsidRDefault="00E62B62" w:rsidP="00E62B62">
      <w:pPr>
        <w:spacing w:before="93" w:after="1"/>
        <w:rPr>
          <w:b/>
          <w:sz w:val="20"/>
        </w:rPr>
      </w:pPr>
    </w:p>
    <w:p w14:paraId="7C8DD8FE" w14:textId="77777777" w:rsidR="00E62B62" w:rsidRPr="00975219" w:rsidRDefault="00E62B62" w:rsidP="00E62B62">
      <w:pPr>
        <w:spacing w:before="93" w:after="1"/>
        <w:rPr>
          <w:b/>
          <w:sz w:val="20"/>
        </w:rPr>
      </w:pPr>
    </w:p>
    <w:tbl>
      <w:tblPr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7382"/>
        <w:gridCol w:w="1162"/>
      </w:tblGrid>
      <w:tr w:rsidR="00E62B62" w:rsidRPr="00975219" w14:paraId="3C9D852C" w14:textId="77777777" w:rsidTr="00592233">
        <w:trPr>
          <w:trHeight w:val="395"/>
        </w:trPr>
        <w:tc>
          <w:tcPr>
            <w:tcW w:w="9216" w:type="dxa"/>
            <w:gridSpan w:val="3"/>
          </w:tcPr>
          <w:p w14:paraId="68CA86AD" w14:textId="3D879BEC" w:rsidR="00E62B62" w:rsidRPr="00975219" w:rsidRDefault="00B74ED8" w:rsidP="00592233">
            <w:pPr>
              <w:pStyle w:val="TableParagraph"/>
              <w:spacing w:line="355" w:lineRule="exact"/>
              <w:ind w:left="139" w:right="11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 xml:space="preserve">Micro </w:t>
            </w:r>
            <w:r w:rsidR="00E62B62" w:rsidRPr="00975219">
              <w:rPr>
                <w:b/>
                <w:spacing w:val="-2"/>
                <w:sz w:val="32"/>
              </w:rPr>
              <w:t>Syllabus</w:t>
            </w:r>
          </w:p>
        </w:tc>
      </w:tr>
      <w:tr w:rsidR="00E62B62" w:rsidRPr="00975219" w14:paraId="57FEF5BD" w14:textId="77777777" w:rsidTr="00592233">
        <w:trPr>
          <w:trHeight w:val="652"/>
        </w:trPr>
        <w:tc>
          <w:tcPr>
            <w:tcW w:w="672" w:type="dxa"/>
          </w:tcPr>
          <w:p w14:paraId="020AB929" w14:textId="77777777" w:rsidR="00E62B62" w:rsidRPr="00975219" w:rsidRDefault="00E62B62" w:rsidP="00592233">
            <w:pPr>
              <w:pStyle w:val="TableParagraph"/>
              <w:spacing w:before="13"/>
              <w:ind w:left="182"/>
              <w:rPr>
                <w:b/>
                <w:sz w:val="24"/>
              </w:rPr>
            </w:pPr>
            <w:r w:rsidRPr="00975219">
              <w:rPr>
                <w:b/>
                <w:spacing w:val="-4"/>
                <w:sz w:val="24"/>
              </w:rPr>
              <w:t>Unit</w:t>
            </w:r>
          </w:p>
          <w:p w14:paraId="706E1B01" w14:textId="77777777" w:rsidR="00E62B62" w:rsidRPr="00975219" w:rsidRDefault="00E62B62" w:rsidP="00592233">
            <w:pPr>
              <w:pStyle w:val="TableParagraph"/>
              <w:spacing w:before="41"/>
              <w:ind w:left="256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7382" w:type="dxa"/>
          </w:tcPr>
          <w:p w14:paraId="4B0EEFA6" w14:textId="77777777" w:rsidR="00E62B62" w:rsidRPr="00975219" w:rsidRDefault="00E62B62" w:rsidP="00592233">
            <w:pPr>
              <w:pStyle w:val="TableParagraph"/>
              <w:spacing w:before="150"/>
              <w:ind w:left="31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CONTENTS</w:t>
            </w:r>
          </w:p>
        </w:tc>
        <w:tc>
          <w:tcPr>
            <w:tcW w:w="1162" w:type="dxa"/>
          </w:tcPr>
          <w:p w14:paraId="170C8EA5" w14:textId="77777777" w:rsidR="00E62B62" w:rsidRPr="00975219" w:rsidRDefault="00E62B62" w:rsidP="00592233">
            <w:pPr>
              <w:pStyle w:val="TableParagraph"/>
              <w:spacing w:line="268" w:lineRule="exact"/>
              <w:ind w:left="21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Mapped</w:t>
            </w:r>
          </w:p>
          <w:p w14:paraId="57C91387" w14:textId="77777777" w:rsidR="00E62B62" w:rsidRPr="00975219" w:rsidRDefault="00E62B62" w:rsidP="00592233">
            <w:pPr>
              <w:pStyle w:val="TableParagraph"/>
              <w:spacing w:before="65"/>
              <w:ind w:left="21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</w:t>
            </w:r>
          </w:p>
        </w:tc>
      </w:tr>
      <w:tr w:rsidR="00E62B62" w:rsidRPr="00975219" w14:paraId="5424851E" w14:textId="77777777" w:rsidTr="00592233">
        <w:trPr>
          <w:trHeight w:val="1286"/>
        </w:trPr>
        <w:tc>
          <w:tcPr>
            <w:tcW w:w="672" w:type="dxa"/>
          </w:tcPr>
          <w:p w14:paraId="6B262960" w14:textId="77777777" w:rsidR="00E62B62" w:rsidRPr="00975219" w:rsidRDefault="00E62B62" w:rsidP="00592233">
            <w:pPr>
              <w:pStyle w:val="TableParagraph"/>
              <w:rPr>
                <w:b/>
              </w:rPr>
            </w:pPr>
          </w:p>
          <w:p w14:paraId="320E4049" w14:textId="77777777" w:rsidR="00E62B62" w:rsidRPr="00975219" w:rsidRDefault="00E62B62" w:rsidP="00592233">
            <w:pPr>
              <w:pStyle w:val="TableParagraph"/>
              <w:ind w:right="127"/>
              <w:rPr>
                <w:b/>
              </w:rPr>
            </w:pPr>
            <w:r w:rsidRPr="00975219">
              <w:rPr>
                <w:b/>
                <w:spacing w:val="-10"/>
              </w:rPr>
              <w:t>I</w:t>
            </w:r>
          </w:p>
        </w:tc>
        <w:tc>
          <w:tcPr>
            <w:tcW w:w="7382" w:type="dxa"/>
          </w:tcPr>
          <w:p w14:paraId="366D86FE" w14:textId="6CB17F07" w:rsidR="00C3454E" w:rsidRPr="00C3454E" w:rsidRDefault="00B74ED8" w:rsidP="00C3454E">
            <w:pPr>
              <w:shd w:val="clear" w:color="auto" w:fill="FFFFFF"/>
              <w:jc w:val="both"/>
              <w:rPr>
                <w:sz w:val="24"/>
                <w:lang w:val="en-IN"/>
              </w:rPr>
            </w:pPr>
            <w:r>
              <w:rPr>
                <w:sz w:val="24"/>
              </w:rPr>
              <w:t>I</w:t>
            </w:r>
            <w:r w:rsidR="00C3454E" w:rsidRPr="00C3454E">
              <w:rPr>
                <w:sz w:val="24"/>
              </w:rPr>
              <w:t>ntroduction to Visualization</w:t>
            </w:r>
            <w:r w:rsidR="00C3454E">
              <w:rPr>
                <w:sz w:val="24"/>
              </w:rPr>
              <w:t xml:space="preserve">:  </w:t>
            </w:r>
            <w:r w:rsidR="00C3454E">
              <w:rPr>
                <w:lang w:val="en-IN"/>
              </w:rPr>
              <w:t>d</w:t>
            </w:r>
            <w:r w:rsidR="00C3454E" w:rsidRPr="00C3454E">
              <w:rPr>
                <w:lang w:val="en-IN"/>
              </w:rPr>
              <w:t>efinition and scope of data visualization</w:t>
            </w:r>
            <w:r w:rsidR="00C3454E">
              <w:rPr>
                <w:lang w:val="en-IN"/>
              </w:rPr>
              <w:t>,</w:t>
            </w:r>
            <w:r w:rsidR="005B6506">
              <w:rPr>
                <w:lang w:val="en-IN"/>
              </w:rPr>
              <w:t xml:space="preserve"> </w:t>
            </w:r>
            <w:r w:rsidR="00C3454E" w:rsidRPr="00C3454E">
              <w:rPr>
                <w:sz w:val="24"/>
                <w:lang w:val="en-IN"/>
              </w:rPr>
              <w:t>History and evolution of visualization</w:t>
            </w:r>
            <w:r w:rsidR="00C3454E">
              <w:rPr>
                <w:sz w:val="24"/>
                <w:lang w:val="en-IN"/>
              </w:rPr>
              <w:t>,</w:t>
            </w:r>
            <w:r w:rsidR="00610349">
              <w:rPr>
                <w:sz w:val="24"/>
                <w:lang w:val="en-IN"/>
              </w:rPr>
              <w:t xml:space="preserve"> </w:t>
            </w:r>
            <w:r w:rsidR="00C3454E" w:rsidRPr="00C3454E">
              <w:rPr>
                <w:sz w:val="24"/>
                <w:lang w:val="en-IN"/>
              </w:rPr>
              <w:t>Relationship with statistics, computer graphics, HCI, and cognitive science</w:t>
            </w:r>
            <w:r w:rsidR="00C3454E">
              <w:rPr>
                <w:sz w:val="24"/>
                <w:lang w:val="en-IN"/>
              </w:rPr>
              <w:t>,</w:t>
            </w:r>
            <w:r w:rsidR="00C3454E" w:rsidRPr="00C3454E">
              <w:rPr>
                <w:sz w:val="24"/>
                <w:lang w:val="en-IN"/>
              </w:rPr>
              <w:t xml:space="preserve"> Visualization process: data → visual mapping → perception → decision-making</w:t>
            </w:r>
            <w:r w:rsidR="00C3454E">
              <w:rPr>
                <w:sz w:val="24"/>
                <w:lang w:val="en-IN"/>
              </w:rPr>
              <w:t xml:space="preserve">, </w:t>
            </w:r>
            <w:r w:rsidR="00C3454E" w:rsidRPr="00C3454E">
              <w:rPr>
                <w:sz w:val="24"/>
                <w:lang w:val="en-IN"/>
              </w:rPr>
              <w:t xml:space="preserve">Visual perception basics: pre-attentive attributes, </w:t>
            </w:r>
            <w:proofErr w:type="spellStart"/>
            <w:r w:rsidR="00C3454E" w:rsidRPr="00C3454E">
              <w:rPr>
                <w:sz w:val="24"/>
                <w:lang w:val="en-IN"/>
              </w:rPr>
              <w:t>color</w:t>
            </w:r>
            <w:proofErr w:type="spellEnd"/>
            <w:r w:rsidR="00C3454E" w:rsidRPr="00C3454E">
              <w:rPr>
                <w:sz w:val="24"/>
                <w:lang w:val="en-IN"/>
              </w:rPr>
              <w:t>, shape, size</w:t>
            </w:r>
            <w:r w:rsidR="00C3454E">
              <w:rPr>
                <w:sz w:val="24"/>
                <w:lang w:val="en-IN"/>
              </w:rPr>
              <w:t>,</w:t>
            </w:r>
            <w:r w:rsidR="00C3454E" w:rsidRPr="00C3454E">
              <w:rPr>
                <w:sz w:val="24"/>
                <w:lang w:val="en-IN"/>
              </w:rPr>
              <w:t xml:space="preserve"> Gestalt principles of visual organization (proximity, similarity, continuity, closure, figure-ground)</w:t>
            </w:r>
            <w:r w:rsidR="00C3454E">
              <w:rPr>
                <w:sz w:val="24"/>
                <w:lang w:val="en-IN"/>
              </w:rPr>
              <w:t>,</w:t>
            </w:r>
            <w:r w:rsidR="00C3454E" w:rsidRPr="00C3454E">
              <w:rPr>
                <w:sz w:val="24"/>
                <w:lang w:val="en-IN"/>
              </w:rPr>
              <w:t xml:space="preserve"> Information overload and strategies to reduce cognitive load</w:t>
            </w:r>
            <w:r w:rsidR="00C3454E" w:rsidRPr="00C3454E">
              <w:rPr>
                <w:sz w:val="24"/>
                <w:lang w:val="en-IN"/>
              </w:rPr>
              <w:br/>
            </w:r>
            <w:r w:rsidR="00C3454E" w:rsidRPr="00C3454E">
              <w:rPr>
                <w:b/>
                <w:bCs/>
                <w:sz w:val="24"/>
                <w:lang w:val="en-IN"/>
              </w:rPr>
              <w:t>(Reference: Ch. 1, 2 of Ward et al.)</w:t>
            </w:r>
          </w:p>
          <w:p w14:paraId="67C50676" w14:textId="22E08276" w:rsidR="00E62B62" w:rsidRPr="00975219" w:rsidRDefault="00E62B62" w:rsidP="00592233">
            <w:pPr>
              <w:shd w:val="clear" w:color="auto" w:fill="FFFFFF"/>
              <w:jc w:val="both"/>
              <w:rPr>
                <w:sz w:val="24"/>
              </w:rPr>
            </w:pPr>
          </w:p>
        </w:tc>
        <w:tc>
          <w:tcPr>
            <w:tcW w:w="1162" w:type="dxa"/>
          </w:tcPr>
          <w:p w14:paraId="0C95C3D2" w14:textId="77777777" w:rsidR="00E62B62" w:rsidRPr="00975219" w:rsidRDefault="00E62B62" w:rsidP="00592233">
            <w:pPr>
              <w:pStyle w:val="TableParagraph"/>
              <w:ind w:right="35"/>
              <w:jc w:val="right"/>
              <w:rPr>
                <w:b/>
              </w:rPr>
            </w:pPr>
          </w:p>
          <w:p w14:paraId="688618CB" w14:textId="77777777" w:rsidR="00E62B62" w:rsidRPr="00975219" w:rsidRDefault="00E62B62" w:rsidP="00592233">
            <w:pPr>
              <w:pStyle w:val="TableParagraph"/>
              <w:ind w:right="35"/>
              <w:jc w:val="right"/>
              <w:rPr>
                <w:b/>
              </w:rPr>
            </w:pPr>
          </w:p>
          <w:p w14:paraId="7B7204DA" w14:textId="77777777" w:rsidR="00E62B62" w:rsidRPr="00975219" w:rsidRDefault="00E62B62" w:rsidP="00592233">
            <w:pPr>
              <w:pStyle w:val="TableParagraph"/>
              <w:ind w:right="35"/>
              <w:jc w:val="right"/>
              <w:rPr>
                <w:b/>
              </w:rPr>
            </w:pPr>
          </w:p>
          <w:p w14:paraId="6031089E" w14:textId="77777777" w:rsidR="00E62B62" w:rsidRPr="00975219" w:rsidRDefault="00E62B62" w:rsidP="00592233">
            <w:pPr>
              <w:pStyle w:val="TableParagraph"/>
              <w:ind w:right="35"/>
              <w:rPr>
                <w:b/>
              </w:rPr>
            </w:pPr>
            <w:r w:rsidRPr="00975219">
              <w:rPr>
                <w:b/>
              </w:rPr>
              <w:t>CO1</w:t>
            </w:r>
          </w:p>
        </w:tc>
      </w:tr>
      <w:tr w:rsidR="00E62B62" w:rsidRPr="00975219" w14:paraId="00A25DF6" w14:textId="77777777" w:rsidTr="00592233">
        <w:trPr>
          <w:trHeight w:val="765"/>
        </w:trPr>
        <w:tc>
          <w:tcPr>
            <w:tcW w:w="672" w:type="dxa"/>
          </w:tcPr>
          <w:p w14:paraId="1813A312" w14:textId="77777777" w:rsidR="00E62B62" w:rsidRPr="00975219" w:rsidRDefault="00E62B62" w:rsidP="00592233">
            <w:pPr>
              <w:pStyle w:val="TableParagraph"/>
              <w:rPr>
                <w:b/>
              </w:rPr>
            </w:pPr>
          </w:p>
          <w:p w14:paraId="4463B4D8" w14:textId="77777777" w:rsidR="00E62B62" w:rsidRPr="00975219" w:rsidRDefault="00E62B62" w:rsidP="00592233">
            <w:pPr>
              <w:pStyle w:val="TableParagraph"/>
              <w:ind w:left="43"/>
              <w:rPr>
                <w:b/>
              </w:rPr>
            </w:pPr>
            <w:r w:rsidRPr="00975219">
              <w:rPr>
                <w:b/>
                <w:spacing w:val="-5"/>
              </w:rPr>
              <w:t>II</w:t>
            </w:r>
          </w:p>
        </w:tc>
        <w:tc>
          <w:tcPr>
            <w:tcW w:w="7382" w:type="dxa"/>
          </w:tcPr>
          <w:p w14:paraId="4F2A7077" w14:textId="57FC2341" w:rsidR="00C3454E" w:rsidRPr="00C3454E" w:rsidRDefault="00E62B62" w:rsidP="00C3454E">
            <w:pPr>
              <w:shd w:val="clear" w:color="auto" w:fill="FFFFFF"/>
              <w:jc w:val="both"/>
              <w:rPr>
                <w:sz w:val="24"/>
              </w:rPr>
            </w:pPr>
            <w:r w:rsidRPr="00975219">
              <w:rPr>
                <w:b/>
                <w:bCs/>
                <w:sz w:val="24"/>
              </w:rPr>
              <w:t>Creating visual representations:</w:t>
            </w:r>
            <w:r w:rsidRPr="00975219">
              <w:rPr>
                <w:sz w:val="24"/>
              </w:rPr>
              <w:t xml:space="preserve"> </w:t>
            </w:r>
            <w:r w:rsidR="00C3454E" w:rsidRPr="00C3454E">
              <w:rPr>
                <w:sz w:val="24"/>
              </w:rPr>
              <w:t>Visualization reference model (data → visualization pipeline)</w:t>
            </w:r>
            <w:r w:rsidR="00C3454E">
              <w:rPr>
                <w:sz w:val="24"/>
              </w:rPr>
              <w:t xml:space="preserve">, </w:t>
            </w:r>
            <w:r w:rsidR="00C3454E" w:rsidRPr="00C3454E">
              <w:rPr>
                <w:sz w:val="24"/>
              </w:rPr>
              <w:t>Visual mapping: data types (categorical, ordinal, quantitative) to visual channels</w:t>
            </w:r>
            <w:r w:rsidR="00C3454E">
              <w:rPr>
                <w:sz w:val="24"/>
              </w:rPr>
              <w:t xml:space="preserve">, </w:t>
            </w:r>
            <w:r w:rsidR="00C3454E" w:rsidRPr="00C3454E">
              <w:rPr>
                <w:sz w:val="24"/>
              </w:rPr>
              <w:t>Visual analytics: combining data analysis with visualization</w:t>
            </w:r>
            <w:r w:rsidR="00C3454E">
              <w:rPr>
                <w:sz w:val="24"/>
              </w:rPr>
              <w:t xml:space="preserve">, </w:t>
            </w:r>
            <w:r w:rsidR="00C3454E" w:rsidRPr="00C3454E">
              <w:rPr>
                <w:sz w:val="24"/>
              </w:rPr>
              <w:t>Principles of effective visualization design</w:t>
            </w:r>
          </w:p>
          <w:p w14:paraId="2A297074" w14:textId="77777777" w:rsidR="00C3454E" w:rsidRPr="00C3454E" w:rsidRDefault="00C3454E" w:rsidP="00C3454E">
            <w:pPr>
              <w:shd w:val="clear" w:color="auto" w:fill="FFFFFF"/>
              <w:jc w:val="both"/>
              <w:rPr>
                <w:sz w:val="24"/>
              </w:rPr>
            </w:pPr>
            <w:r w:rsidRPr="00C3454E">
              <w:rPr>
                <w:sz w:val="24"/>
              </w:rPr>
              <w:t>Case studies: dashboard and application design</w:t>
            </w:r>
          </w:p>
          <w:p w14:paraId="486A523F" w14:textId="12CBE936" w:rsidR="00E62B62" w:rsidRPr="00975219" w:rsidRDefault="00C3454E" w:rsidP="00C3454E">
            <w:pPr>
              <w:pStyle w:val="TableParagraph"/>
              <w:spacing w:line="264" w:lineRule="auto"/>
              <w:ind w:left="16" w:right="19"/>
              <w:jc w:val="both"/>
              <w:rPr>
                <w:sz w:val="24"/>
              </w:rPr>
            </w:pPr>
            <w:r w:rsidRPr="00C3454E">
              <w:rPr>
                <w:sz w:val="24"/>
              </w:rPr>
              <w:t>(Reference: Ch. 3, 4 of Ward et al.)</w:t>
            </w:r>
          </w:p>
        </w:tc>
        <w:tc>
          <w:tcPr>
            <w:tcW w:w="1162" w:type="dxa"/>
          </w:tcPr>
          <w:p w14:paraId="31E20D29" w14:textId="77777777" w:rsidR="00E62B62" w:rsidRPr="00975219" w:rsidRDefault="00E62B62" w:rsidP="00592233">
            <w:pPr>
              <w:pStyle w:val="TableParagraph"/>
              <w:ind w:right="35"/>
              <w:jc w:val="right"/>
              <w:rPr>
                <w:b/>
              </w:rPr>
            </w:pPr>
          </w:p>
          <w:p w14:paraId="481FA24E" w14:textId="77777777" w:rsidR="00E62B62" w:rsidRPr="00975219" w:rsidRDefault="00E62B62" w:rsidP="00592233">
            <w:pPr>
              <w:pStyle w:val="TableParagraph"/>
              <w:ind w:right="35"/>
              <w:jc w:val="right"/>
              <w:rPr>
                <w:b/>
              </w:rPr>
            </w:pPr>
            <w:r w:rsidRPr="00975219">
              <w:rPr>
                <w:b/>
              </w:rPr>
              <w:t>CO1,CO2</w:t>
            </w:r>
          </w:p>
        </w:tc>
      </w:tr>
    </w:tbl>
    <w:p w14:paraId="6FFB4EC0" w14:textId="77777777" w:rsidR="00E62B62" w:rsidRPr="00975219" w:rsidRDefault="00E62B62" w:rsidP="00E62B62">
      <w:pPr>
        <w:pStyle w:val="TableParagraph"/>
        <w:jc w:val="right"/>
        <w:rPr>
          <w:b/>
        </w:rPr>
        <w:sectPr w:rsidR="00E62B62" w:rsidRPr="00975219" w:rsidSect="00E62B62">
          <w:headerReference w:type="default" r:id="rId7"/>
          <w:pgSz w:w="11940" w:h="16860"/>
          <w:pgMar w:top="940" w:right="992" w:bottom="280" w:left="1133" w:header="197" w:footer="0" w:gutter="0"/>
          <w:pgBorders w:offsetFrom="page">
            <w:top w:val="thinThickSmallGap" w:sz="24" w:space="28" w:color="000000"/>
            <w:left w:val="thinThickSmallGap" w:sz="24" w:space="28" w:color="000000"/>
            <w:bottom w:val="thickThinSmallGap" w:sz="24" w:space="28" w:color="000000"/>
            <w:right w:val="thickThinSmallGap" w:sz="24" w:space="28" w:color="000000"/>
          </w:pgBorders>
          <w:pgNumType w:start="1"/>
          <w:cols w:space="720"/>
        </w:sectPr>
      </w:pPr>
    </w:p>
    <w:p w14:paraId="17091849" w14:textId="77777777" w:rsidR="00E62B62" w:rsidRPr="00975219" w:rsidRDefault="00E62B62" w:rsidP="00E62B62">
      <w:pPr>
        <w:spacing w:before="23"/>
        <w:rPr>
          <w:b/>
          <w:sz w:val="20"/>
        </w:rPr>
      </w:pPr>
    </w:p>
    <w:tbl>
      <w:tblPr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7382"/>
        <w:gridCol w:w="1162"/>
      </w:tblGrid>
      <w:tr w:rsidR="00E62B62" w:rsidRPr="00975219" w14:paraId="46BC7B19" w14:textId="77777777" w:rsidTr="00592233">
        <w:trPr>
          <w:trHeight w:val="586"/>
        </w:trPr>
        <w:tc>
          <w:tcPr>
            <w:tcW w:w="672" w:type="dxa"/>
          </w:tcPr>
          <w:p w14:paraId="52F56330" w14:textId="77777777" w:rsidR="00E62B62" w:rsidRPr="00975219" w:rsidRDefault="00E62B62" w:rsidP="00592233">
            <w:pPr>
              <w:pStyle w:val="TableParagraph"/>
              <w:rPr>
                <w:b/>
              </w:rPr>
            </w:pPr>
          </w:p>
          <w:p w14:paraId="2AEB0AE5" w14:textId="77777777" w:rsidR="00E62B62" w:rsidRPr="00975219" w:rsidRDefault="00E62B62" w:rsidP="00592233">
            <w:pPr>
              <w:pStyle w:val="TableParagraph"/>
              <w:ind w:right="76"/>
              <w:jc w:val="right"/>
              <w:rPr>
                <w:b/>
              </w:rPr>
            </w:pPr>
            <w:r w:rsidRPr="00975219">
              <w:rPr>
                <w:b/>
                <w:spacing w:val="-5"/>
              </w:rPr>
              <w:t>III</w:t>
            </w:r>
          </w:p>
        </w:tc>
        <w:tc>
          <w:tcPr>
            <w:tcW w:w="7382" w:type="dxa"/>
          </w:tcPr>
          <w:p w14:paraId="160DC098" w14:textId="58FBA2A2" w:rsidR="00E62B62" w:rsidRPr="00975219" w:rsidRDefault="00E62B62" w:rsidP="00C3454E">
            <w:pPr>
              <w:shd w:val="clear" w:color="auto" w:fill="FFFFFF"/>
              <w:jc w:val="both"/>
              <w:rPr>
                <w:sz w:val="24"/>
              </w:rPr>
            </w:pPr>
            <w:r w:rsidRPr="00975219">
              <w:rPr>
                <w:b/>
                <w:bCs/>
                <w:sz w:val="24"/>
              </w:rPr>
              <w:t>Classification of visualization systems:</w:t>
            </w:r>
            <w:r w:rsidRPr="00975219">
              <w:rPr>
                <w:sz w:val="24"/>
              </w:rPr>
              <w:t xml:space="preserve"> </w:t>
            </w:r>
            <w:r w:rsidR="00C3454E" w:rsidRPr="00C3454E">
              <w:rPr>
                <w:sz w:val="24"/>
              </w:rPr>
              <w:t>Types of visualization systems: scientific vs. information visualization</w:t>
            </w:r>
            <w:r w:rsidR="00C3454E">
              <w:rPr>
                <w:sz w:val="24"/>
              </w:rPr>
              <w:t xml:space="preserve">, </w:t>
            </w:r>
            <w:r w:rsidR="00C3454E" w:rsidRPr="00C3454E">
              <w:rPr>
                <w:sz w:val="24"/>
              </w:rPr>
              <w:t xml:space="preserve">Interaction techniques: filtering, zooming, brushing, </w:t>
            </w:r>
            <w:proofErr w:type="spellStart"/>
            <w:r w:rsidR="00C3454E" w:rsidRPr="00C3454E">
              <w:rPr>
                <w:sz w:val="24"/>
              </w:rPr>
              <w:t>linking</w:t>
            </w:r>
            <w:r w:rsidR="00C3454E">
              <w:rPr>
                <w:sz w:val="24"/>
              </w:rPr>
              <w:t>,</w:t>
            </w:r>
            <w:r w:rsidR="00C3454E" w:rsidRPr="00C3454E">
              <w:rPr>
                <w:sz w:val="24"/>
              </w:rPr>
              <w:t>Misleading</w:t>
            </w:r>
            <w:proofErr w:type="spellEnd"/>
            <w:r w:rsidR="00C3454E" w:rsidRPr="00C3454E">
              <w:rPr>
                <w:sz w:val="24"/>
              </w:rPr>
              <w:t xml:space="preserve"> visualizations – how to avoid bias and </w:t>
            </w:r>
            <w:proofErr w:type="spellStart"/>
            <w:r w:rsidR="00C3454E" w:rsidRPr="00C3454E">
              <w:rPr>
                <w:sz w:val="24"/>
              </w:rPr>
              <w:t>distortion</w:t>
            </w:r>
            <w:r w:rsidR="00C3454E">
              <w:rPr>
                <w:sz w:val="24"/>
              </w:rPr>
              <w:t>,</w:t>
            </w:r>
            <w:r w:rsidR="00C3454E" w:rsidRPr="00C3454E">
              <w:rPr>
                <w:sz w:val="24"/>
              </w:rPr>
              <w:t>Visualization</w:t>
            </w:r>
            <w:proofErr w:type="spellEnd"/>
            <w:r w:rsidR="00C3454E" w:rsidRPr="00C3454E">
              <w:rPr>
                <w:sz w:val="24"/>
              </w:rPr>
              <w:t xml:space="preserve"> of 1D (temporal), 2D (maps, scatterplots), and text data</w:t>
            </w:r>
            <w:r w:rsidR="00C3454E">
              <w:rPr>
                <w:sz w:val="24"/>
              </w:rPr>
              <w:t>,</w:t>
            </w:r>
            <w:r w:rsidR="00C3454E" w:rsidRPr="00C3454E">
              <w:rPr>
                <w:sz w:val="24"/>
              </w:rPr>
              <w:t>(Reference: Ch. 5, 6, 7 of Ward et al.)</w:t>
            </w:r>
          </w:p>
        </w:tc>
        <w:tc>
          <w:tcPr>
            <w:tcW w:w="1162" w:type="dxa"/>
          </w:tcPr>
          <w:p w14:paraId="28A2530C" w14:textId="77777777" w:rsidR="00E62B62" w:rsidRPr="00975219" w:rsidRDefault="00E62B62" w:rsidP="00592233">
            <w:pPr>
              <w:pStyle w:val="TableParagraph"/>
              <w:ind w:left="139"/>
              <w:rPr>
                <w:b/>
              </w:rPr>
            </w:pPr>
          </w:p>
          <w:p w14:paraId="7658C64D" w14:textId="7D9E53D6" w:rsidR="00E62B62" w:rsidRPr="00975219" w:rsidRDefault="00E62B62" w:rsidP="00592233">
            <w:pPr>
              <w:pStyle w:val="TableParagraph"/>
              <w:ind w:left="139"/>
              <w:rPr>
                <w:b/>
              </w:rPr>
            </w:pPr>
            <w:r w:rsidRPr="00975219">
              <w:rPr>
                <w:b/>
              </w:rPr>
              <w:t>CO2</w:t>
            </w:r>
          </w:p>
        </w:tc>
      </w:tr>
      <w:tr w:rsidR="00E62B62" w:rsidRPr="00975219" w14:paraId="728422C0" w14:textId="77777777" w:rsidTr="00592233">
        <w:trPr>
          <w:trHeight w:val="703"/>
        </w:trPr>
        <w:tc>
          <w:tcPr>
            <w:tcW w:w="672" w:type="dxa"/>
          </w:tcPr>
          <w:p w14:paraId="47CB4320" w14:textId="77777777" w:rsidR="00E62B62" w:rsidRPr="00975219" w:rsidRDefault="00E62B62" w:rsidP="00592233">
            <w:pPr>
              <w:pStyle w:val="TableParagraph"/>
              <w:ind w:right="80"/>
              <w:jc w:val="right"/>
              <w:rPr>
                <w:b/>
              </w:rPr>
            </w:pPr>
            <w:r w:rsidRPr="00975219">
              <w:rPr>
                <w:b/>
                <w:spacing w:val="-5"/>
              </w:rPr>
              <w:t>IV</w:t>
            </w:r>
          </w:p>
        </w:tc>
        <w:tc>
          <w:tcPr>
            <w:tcW w:w="7382" w:type="dxa"/>
          </w:tcPr>
          <w:p w14:paraId="7BDD1BE7" w14:textId="59275B9B" w:rsidR="00C3454E" w:rsidRPr="00C3454E" w:rsidRDefault="00E62B62" w:rsidP="00C3454E">
            <w:pPr>
              <w:shd w:val="clear" w:color="auto" w:fill="FFFFFF"/>
              <w:jc w:val="both"/>
              <w:rPr>
                <w:sz w:val="24"/>
                <w:lang w:val="en-IN"/>
              </w:rPr>
            </w:pPr>
            <w:r w:rsidRPr="00975219">
              <w:rPr>
                <w:b/>
                <w:bCs/>
                <w:sz w:val="24"/>
              </w:rPr>
              <w:t>Visualization of groups</w:t>
            </w:r>
            <w:r w:rsidRPr="00975219">
              <w:rPr>
                <w:sz w:val="24"/>
              </w:rPr>
              <w:t xml:space="preserve">: </w:t>
            </w:r>
            <w:r w:rsidR="00C3454E" w:rsidRPr="00C3454E">
              <w:rPr>
                <w:lang w:val="en-IN"/>
              </w:rPr>
              <w:t>  Hierarchical data visualization: trees and dendrograms</w:t>
            </w:r>
            <w:r w:rsidR="00C3454E">
              <w:rPr>
                <w:lang w:val="en-IN"/>
              </w:rPr>
              <w:t>,</w:t>
            </w:r>
            <w:r w:rsidR="00C3454E" w:rsidRPr="00C3454E">
              <w:rPr>
                <w:sz w:val="24"/>
                <w:lang w:val="en-IN"/>
              </w:rPr>
              <w:t xml:space="preserve"> Graph and network visualization: force-directed layouts, adjacency matrices</w:t>
            </w:r>
            <w:r w:rsidR="00C3454E">
              <w:rPr>
                <w:sz w:val="24"/>
                <w:lang w:val="en-IN"/>
              </w:rPr>
              <w:t>,</w:t>
            </w:r>
            <w:r w:rsidR="00C3454E" w:rsidRPr="00C3454E">
              <w:rPr>
                <w:sz w:val="24"/>
                <w:lang w:val="en-IN"/>
              </w:rPr>
              <w:t xml:space="preserve"> Cluster visualization techniques</w:t>
            </w:r>
            <w:r w:rsidR="00C3454E">
              <w:rPr>
                <w:sz w:val="24"/>
                <w:lang w:val="en-IN"/>
              </w:rPr>
              <w:t xml:space="preserve">, </w:t>
            </w:r>
            <w:r w:rsidR="00C3454E" w:rsidRPr="00C3454E">
              <w:rPr>
                <w:sz w:val="24"/>
                <w:lang w:val="en-IN"/>
              </w:rPr>
              <w:t>Metaphorical visualization(e.g.,</w:t>
            </w:r>
            <w:proofErr w:type="spellStart"/>
            <w:r w:rsidR="00C3454E" w:rsidRPr="00C3454E">
              <w:rPr>
                <w:sz w:val="24"/>
                <w:lang w:val="en-IN"/>
              </w:rPr>
              <w:t>landscapes,treemaps</w:t>
            </w:r>
            <w:proofErr w:type="spellEnd"/>
            <w:r w:rsidR="00C3454E" w:rsidRPr="00C3454E">
              <w:rPr>
                <w:sz w:val="24"/>
                <w:lang w:val="en-IN"/>
              </w:rPr>
              <w:t>)</w:t>
            </w:r>
            <w:r w:rsidR="00C3454E" w:rsidRPr="00C3454E">
              <w:rPr>
                <w:b/>
                <w:bCs/>
                <w:sz w:val="24"/>
                <w:lang w:val="en-IN"/>
              </w:rPr>
              <w:t>(Reference: Ch. 8, 9 of Ward et al.)</w:t>
            </w:r>
          </w:p>
          <w:p w14:paraId="5BDB02AF" w14:textId="6C8455F7" w:rsidR="00E62B62" w:rsidRPr="00975219" w:rsidRDefault="00E62B62" w:rsidP="00592233">
            <w:pPr>
              <w:shd w:val="clear" w:color="auto" w:fill="FFFFFF"/>
              <w:jc w:val="both"/>
              <w:rPr>
                <w:sz w:val="24"/>
              </w:rPr>
            </w:pPr>
          </w:p>
        </w:tc>
        <w:tc>
          <w:tcPr>
            <w:tcW w:w="1162" w:type="dxa"/>
          </w:tcPr>
          <w:p w14:paraId="7C02C82A" w14:textId="77777777" w:rsidR="00E62B62" w:rsidRPr="00975219" w:rsidRDefault="00E62B62" w:rsidP="00592233">
            <w:pPr>
              <w:pStyle w:val="TableParagraph"/>
              <w:ind w:left="65"/>
              <w:rPr>
                <w:b/>
              </w:rPr>
            </w:pPr>
          </w:p>
          <w:p w14:paraId="11C5F63C" w14:textId="417512F4" w:rsidR="00E62B62" w:rsidRPr="00975219" w:rsidRDefault="00E62B62" w:rsidP="00592233">
            <w:pPr>
              <w:pStyle w:val="TableParagraph"/>
              <w:ind w:left="65"/>
              <w:rPr>
                <w:b/>
              </w:rPr>
            </w:pPr>
            <w:r w:rsidRPr="00975219">
              <w:rPr>
                <w:b/>
              </w:rPr>
              <w:t>CO3</w:t>
            </w:r>
          </w:p>
        </w:tc>
      </w:tr>
      <w:tr w:rsidR="00E62B62" w:rsidRPr="00975219" w14:paraId="3C3CD573" w14:textId="77777777" w:rsidTr="00592233">
        <w:trPr>
          <w:trHeight w:val="938"/>
        </w:trPr>
        <w:tc>
          <w:tcPr>
            <w:tcW w:w="672" w:type="dxa"/>
          </w:tcPr>
          <w:p w14:paraId="5236207A" w14:textId="77777777" w:rsidR="00E62B62" w:rsidRPr="00975219" w:rsidRDefault="00E62B62" w:rsidP="00592233">
            <w:pPr>
              <w:pStyle w:val="TableParagraph"/>
              <w:rPr>
                <w:b/>
              </w:rPr>
            </w:pPr>
          </w:p>
          <w:p w14:paraId="0188C490" w14:textId="77777777" w:rsidR="00E62B62" w:rsidRPr="00975219" w:rsidRDefault="00E62B62" w:rsidP="00592233">
            <w:pPr>
              <w:pStyle w:val="TableParagraph"/>
              <w:spacing w:before="102"/>
              <w:rPr>
                <w:b/>
              </w:rPr>
            </w:pPr>
          </w:p>
          <w:p w14:paraId="76E96C6D" w14:textId="77777777" w:rsidR="00E62B62" w:rsidRPr="00975219" w:rsidRDefault="00E62B62" w:rsidP="00592233">
            <w:pPr>
              <w:pStyle w:val="TableParagraph"/>
              <w:ind w:right="99"/>
              <w:jc w:val="right"/>
              <w:rPr>
                <w:b/>
              </w:rPr>
            </w:pPr>
            <w:r w:rsidRPr="00975219">
              <w:rPr>
                <w:b/>
                <w:spacing w:val="-10"/>
              </w:rPr>
              <w:t>V</w:t>
            </w:r>
          </w:p>
        </w:tc>
        <w:tc>
          <w:tcPr>
            <w:tcW w:w="7382" w:type="dxa"/>
          </w:tcPr>
          <w:p w14:paraId="42ADAE22" w14:textId="72108563" w:rsidR="00C3454E" w:rsidRPr="00C3454E" w:rsidRDefault="00E62B62" w:rsidP="00C3454E">
            <w:pPr>
              <w:shd w:val="clear" w:color="auto" w:fill="FFFFFF"/>
              <w:jc w:val="both"/>
              <w:rPr>
                <w:sz w:val="24"/>
                <w:lang w:val="en-IN"/>
              </w:rPr>
            </w:pPr>
            <w:r w:rsidRPr="00975219">
              <w:rPr>
                <w:b/>
                <w:bCs/>
                <w:sz w:val="24"/>
              </w:rPr>
              <w:t>Visualization of volumetric data</w:t>
            </w:r>
            <w:r w:rsidRPr="00975219">
              <w:rPr>
                <w:sz w:val="24"/>
              </w:rPr>
              <w:t xml:space="preserve">: </w:t>
            </w:r>
            <w:r w:rsidR="00C3454E">
              <w:rPr>
                <w:lang w:val="en-IN"/>
              </w:rPr>
              <w:t>S</w:t>
            </w:r>
            <w:r w:rsidR="00C3454E" w:rsidRPr="00C3454E">
              <w:rPr>
                <w:lang w:val="en-IN"/>
              </w:rPr>
              <w:t>calar fields, vector fields, simulation processes</w:t>
            </w:r>
            <w:r w:rsidR="00C3454E">
              <w:rPr>
                <w:lang w:val="en-IN"/>
              </w:rPr>
              <w:t>,</w:t>
            </w:r>
            <w:r w:rsidR="00C3454E" w:rsidRPr="00C3454E">
              <w:rPr>
                <w:sz w:val="24"/>
                <w:lang w:val="en-IN"/>
              </w:rPr>
              <w:t xml:space="preserve"> Visualization of maps and geospatial </w:t>
            </w:r>
            <w:proofErr w:type="spellStart"/>
            <w:r w:rsidR="00C3454E" w:rsidRPr="00C3454E">
              <w:rPr>
                <w:sz w:val="24"/>
                <w:lang w:val="en-IN"/>
              </w:rPr>
              <w:t>data</w:t>
            </w:r>
            <w:r w:rsidR="00C3454E">
              <w:rPr>
                <w:sz w:val="24"/>
                <w:lang w:val="en-IN"/>
              </w:rPr>
              <w:t>,</w:t>
            </w:r>
            <w:r w:rsidR="00C3454E" w:rsidRPr="00C3454E">
              <w:rPr>
                <w:sz w:val="24"/>
                <w:lang w:val="en-IN"/>
              </w:rPr>
              <w:t>Evaluating</w:t>
            </w:r>
            <w:proofErr w:type="spellEnd"/>
            <w:r w:rsidR="00C3454E" w:rsidRPr="00C3454E">
              <w:rPr>
                <w:sz w:val="24"/>
                <w:lang w:val="en-IN"/>
              </w:rPr>
              <w:t xml:space="preserve"> visualizations: effectiveness, efficiency, usability</w:t>
            </w:r>
          </w:p>
          <w:p w14:paraId="1BFE13D0" w14:textId="09C80841" w:rsidR="00C3454E" w:rsidRPr="00C3454E" w:rsidRDefault="00C3454E" w:rsidP="00C3454E">
            <w:pPr>
              <w:shd w:val="clear" w:color="auto" w:fill="FFFFFF"/>
              <w:jc w:val="both"/>
              <w:rPr>
                <w:sz w:val="24"/>
                <w:lang w:val="en-IN"/>
              </w:rPr>
            </w:pPr>
            <w:r w:rsidRPr="00C3454E">
              <w:rPr>
                <w:b/>
                <w:bCs/>
                <w:sz w:val="24"/>
                <w:lang w:val="en-IN"/>
              </w:rPr>
              <w:t>Recent trends:</w:t>
            </w:r>
            <w:r w:rsidRPr="00C3454E">
              <w:rPr>
                <w:sz w:val="24"/>
                <w:lang w:val="en-IN"/>
              </w:rPr>
              <w:t xml:space="preserve"> perception-driven visualization, collaborative systems, </w:t>
            </w:r>
            <w:proofErr w:type="spellStart"/>
            <w:r w:rsidRPr="00C3454E">
              <w:rPr>
                <w:sz w:val="24"/>
                <w:lang w:val="en-IN"/>
              </w:rPr>
              <w:t>spatiotemporalvisualization</w:t>
            </w:r>
            <w:proofErr w:type="spellEnd"/>
            <w:r w:rsidRPr="00C3454E">
              <w:rPr>
                <w:sz w:val="24"/>
                <w:lang w:val="en-IN"/>
              </w:rPr>
              <w:br/>
            </w:r>
            <w:r w:rsidRPr="00C3454E">
              <w:rPr>
                <w:b/>
                <w:bCs/>
                <w:sz w:val="24"/>
                <w:lang w:val="en-IN"/>
              </w:rPr>
              <w:t>(Reference: Ch. 10, 11, 12 of Ward et al.)</w:t>
            </w:r>
          </w:p>
          <w:p w14:paraId="12DE2082" w14:textId="7D4AD4A5" w:rsidR="00E62B62" w:rsidRPr="00975219" w:rsidRDefault="00E62B62" w:rsidP="00592233">
            <w:pPr>
              <w:shd w:val="clear" w:color="auto" w:fill="FFFFFF"/>
              <w:jc w:val="both"/>
              <w:rPr>
                <w:sz w:val="24"/>
              </w:rPr>
            </w:pPr>
          </w:p>
        </w:tc>
        <w:tc>
          <w:tcPr>
            <w:tcW w:w="1162" w:type="dxa"/>
          </w:tcPr>
          <w:p w14:paraId="6E91C901" w14:textId="77777777" w:rsidR="00E62B62" w:rsidRPr="00975219" w:rsidRDefault="00E62B62" w:rsidP="00592233">
            <w:pPr>
              <w:pStyle w:val="TableParagraph"/>
              <w:ind w:left="65"/>
              <w:rPr>
                <w:b/>
              </w:rPr>
            </w:pPr>
          </w:p>
          <w:p w14:paraId="69D92AE4" w14:textId="77777777" w:rsidR="00E62B62" w:rsidRPr="00975219" w:rsidRDefault="00E62B62" w:rsidP="00592233">
            <w:pPr>
              <w:pStyle w:val="TableParagraph"/>
              <w:ind w:left="65"/>
              <w:rPr>
                <w:b/>
              </w:rPr>
            </w:pPr>
          </w:p>
          <w:p w14:paraId="4B4F4CA9" w14:textId="29C08768" w:rsidR="00E62B62" w:rsidRPr="00975219" w:rsidRDefault="00E62B62" w:rsidP="00592233">
            <w:pPr>
              <w:pStyle w:val="TableParagraph"/>
              <w:ind w:left="65"/>
              <w:rPr>
                <w:b/>
              </w:rPr>
            </w:pPr>
            <w:r w:rsidRPr="00975219">
              <w:rPr>
                <w:b/>
              </w:rPr>
              <w:t>CO4</w:t>
            </w:r>
          </w:p>
        </w:tc>
      </w:tr>
    </w:tbl>
    <w:p w14:paraId="04D55F64" w14:textId="77777777" w:rsidR="00E62B62" w:rsidRPr="00975219" w:rsidRDefault="00E62B62" w:rsidP="00E62B62">
      <w:pPr>
        <w:rPr>
          <w:b/>
          <w:sz w:val="20"/>
        </w:rPr>
      </w:pPr>
    </w:p>
    <w:p w14:paraId="08B9452A" w14:textId="77777777" w:rsidR="00E62B62" w:rsidRPr="00975219" w:rsidRDefault="00E62B62" w:rsidP="00E62B62">
      <w:pPr>
        <w:spacing w:before="47" w:after="1"/>
        <w:rPr>
          <w:b/>
          <w:sz w:val="20"/>
        </w:rPr>
      </w:pPr>
    </w:p>
    <w:tbl>
      <w:tblPr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16"/>
      </w:tblGrid>
      <w:tr w:rsidR="00E62B62" w:rsidRPr="00975219" w14:paraId="60D4DDD4" w14:textId="77777777" w:rsidTr="00592233">
        <w:trPr>
          <w:trHeight w:val="292"/>
        </w:trPr>
        <w:tc>
          <w:tcPr>
            <w:tcW w:w="9216" w:type="dxa"/>
          </w:tcPr>
          <w:p w14:paraId="469F1AD3" w14:textId="77777777" w:rsidR="00E62B62" w:rsidRPr="00975219" w:rsidRDefault="00E62B62" w:rsidP="00592233">
            <w:pPr>
              <w:pStyle w:val="TableParagraph"/>
              <w:spacing w:line="266" w:lineRule="exact"/>
              <w:ind w:left="139" w:right="117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Learning</w:t>
            </w:r>
            <w:r w:rsidRPr="00975219">
              <w:rPr>
                <w:b/>
                <w:spacing w:val="-6"/>
                <w:sz w:val="24"/>
              </w:rPr>
              <w:t xml:space="preserve"> </w:t>
            </w:r>
            <w:r w:rsidRPr="00975219">
              <w:rPr>
                <w:b/>
                <w:spacing w:val="-2"/>
                <w:sz w:val="24"/>
              </w:rPr>
              <w:t>Resources</w:t>
            </w:r>
          </w:p>
        </w:tc>
      </w:tr>
      <w:tr w:rsidR="00E62B62" w:rsidRPr="00975219" w14:paraId="2BA5C848" w14:textId="77777777" w:rsidTr="00592233">
        <w:trPr>
          <w:trHeight w:val="273"/>
        </w:trPr>
        <w:tc>
          <w:tcPr>
            <w:tcW w:w="9216" w:type="dxa"/>
          </w:tcPr>
          <w:p w14:paraId="614EEB4D" w14:textId="77777777" w:rsidR="00E62B62" w:rsidRPr="00975219" w:rsidRDefault="00E62B62" w:rsidP="00592233">
            <w:pPr>
              <w:pStyle w:val="TableParagraph"/>
              <w:spacing w:line="247" w:lineRule="exact"/>
              <w:ind w:left="139" w:right="4"/>
              <w:rPr>
                <w:b/>
              </w:rPr>
            </w:pPr>
            <w:r w:rsidRPr="00975219">
              <w:rPr>
                <w:b/>
              </w:rPr>
              <w:t>Text</w:t>
            </w:r>
            <w:r w:rsidRPr="00975219">
              <w:rPr>
                <w:b/>
                <w:spacing w:val="-7"/>
              </w:rPr>
              <w:t xml:space="preserve"> </w:t>
            </w:r>
            <w:r w:rsidRPr="00975219">
              <w:rPr>
                <w:b/>
                <w:spacing w:val="-2"/>
              </w:rPr>
              <w:t>Books</w:t>
            </w:r>
          </w:p>
        </w:tc>
      </w:tr>
      <w:tr w:rsidR="00E62B62" w:rsidRPr="00975219" w14:paraId="72CF6876" w14:textId="77777777" w:rsidTr="00592233">
        <w:trPr>
          <w:trHeight w:val="1561"/>
        </w:trPr>
        <w:tc>
          <w:tcPr>
            <w:tcW w:w="9216" w:type="dxa"/>
          </w:tcPr>
          <w:p w14:paraId="12014DCC" w14:textId="77777777" w:rsidR="00E62B62" w:rsidRPr="00975219" w:rsidRDefault="00E62B62" w:rsidP="00E62B62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before="100" w:beforeAutospacing="1" w:line="273" w:lineRule="auto"/>
              <w:jc w:val="both"/>
              <w:rPr>
                <w:rFonts w:eastAsia="Calibri"/>
                <w:sz w:val="24"/>
              </w:rPr>
            </w:pPr>
            <w:r w:rsidRPr="00975219">
              <w:rPr>
                <w:rFonts w:eastAsia="Calibri"/>
                <w:sz w:val="24"/>
              </w:rPr>
              <w:t xml:space="preserve">WARD, GRINSTEIN, KEIM. Interactive Data Visualization: Foundations, Techniques, and Applications. Natick : A K Peters, Ltd. </w:t>
            </w:r>
          </w:p>
          <w:p w14:paraId="57124434" w14:textId="77777777" w:rsidR="00E62B62" w:rsidRPr="00975219" w:rsidRDefault="00E62B62" w:rsidP="00E62B62">
            <w:pPr>
              <w:pStyle w:val="TableParagraph"/>
              <w:numPr>
                <w:ilvl w:val="0"/>
                <w:numId w:val="1"/>
              </w:numPr>
              <w:tabs>
                <w:tab w:val="left" w:pos="734"/>
              </w:tabs>
              <w:spacing w:before="43" w:line="278" w:lineRule="auto"/>
              <w:ind w:right="465"/>
              <w:jc w:val="left"/>
              <w:rPr>
                <w:sz w:val="24"/>
              </w:rPr>
            </w:pPr>
            <w:r w:rsidRPr="00975219">
              <w:rPr>
                <w:rFonts w:eastAsia="Calibri"/>
                <w:sz w:val="24"/>
              </w:rPr>
              <w:t>E. Tufte, The Visual Display of Quantitative Information, Graphics Press</w:t>
            </w:r>
          </w:p>
        </w:tc>
      </w:tr>
      <w:tr w:rsidR="00E62B62" w:rsidRPr="00975219" w14:paraId="5F6B23BC" w14:textId="77777777" w:rsidTr="00592233">
        <w:trPr>
          <w:trHeight w:val="270"/>
        </w:trPr>
        <w:tc>
          <w:tcPr>
            <w:tcW w:w="9216" w:type="dxa"/>
          </w:tcPr>
          <w:p w14:paraId="19E77473" w14:textId="77777777" w:rsidR="00E62B62" w:rsidRPr="00975219" w:rsidRDefault="00E62B62" w:rsidP="00592233">
            <w:pPr>
              <w:pStyle w:val="TableParagraph"/>
              <w:spacing w:line="242" w:lineRule="exact"/>
              <w:ind w:left="139" w:right="4"/>
              <w:rPr>
                <w:b/>
              </w:rPr>
            </w:pPr>
            <w:r w:rsidRPr="00975219">
              <w:rPr>
                <w:b/>
                <w:spacing w:val="-2"/>
              </w:rPr>
              <w:t>Reference</w:t>
            </w:r>
            <w:r w:rsidRPr="00975219">
              <w:rPr>
                <w:b/>
                <w:spacing w:val="-11"/>
              </w:rPr>
              <w:t xml:space="preserve"> </w:t>
            </w:r>
            <w:r w:rsidRPr="00975219">
              <w:rPr>
                <w:b/>
                <w:spacing w:val="-4"/>
              </w:rPr>
              <w:t>Books</w:t>
            </w:r>
          </w:p>
        </w:tc>
      </w:tr>
      <w:tr w:rsidR="00E62B62" w:rsidRPr="00975219" w14:paraId="6E5742F1" w14:textId="77777777" w:rsidTr="00592233">
        <w:trPr>
          <w:trHeight w:val="1257"/>
        </w:trPr>
        <w:tc>
          <w:tcPr>
            <w:tcW w:w="9216" w:type="dxa"/>
          </w:tcPr>
          <w:p w14:paraId="2C46D9D6" w14:textId="77777777" w:rsidR="00E62B62" w:rsidRPr="00975219" w:rsidRDefault="00E62B62" w:rsidP="00E62B62">
            <w:pPr>
              <w:pStyle w:val="ListParagraph"/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spacing w:line="276" w:lineRule="auto"/>
              <w:jc w:val="both"/>
              <w:rPr>
                <w:bCs/>
                <w:sz w:val="24"/>
              </w:rPr>
            </w:pPr>
            <w:r w:rsidRPr="00975219">
              <w:rPr>
                <w:bCs/>
                <w:sz w:val="24"/>
              </w:rPr>
              <w:t xml:space="preserve">Tamara </w:t>
            </w:r>
            <w:proofErr w:type="spellStart"/>
            <w:r w:rsidRPr="00975219">
              <w:rPr>
                <w:bCs/>
                <w:sz w:val="24"/>
              </w:rPr>
              <w:t>Munzner,Visualization</w:t>
            </w:r>
            <w:proofErr w:type="spellEnd"/>
            <w:r w:rsidRPr="00975219">
              <w:rPr>
                <w:bCs/>
                <w:sz w:val="24"/>
              </w:rPr>
              <w:t xml:space="preserve"> Analysis &amp; Design ,1st </w:t>
            </w:r>
            <w:proofErr w:type="spellStart"/>
            <w:r w:rsidRPr="00975219">
              <w:rPr>
                <w:bCs/>
                <w:sz w:val="24"/>
              </w:rPr>
              <w:t>edition,AK</w:t>
            </w:r>
            <w:proofErr w:type="spellEnd"/>
            <w:r w:rsidRPr="00975219">
              <w:rPr>
                <w:bCs/>
                <w:sz w:val="24"/>
              </w:rPr>
              <w:t xml:space="preserve"> Peters Visualization Series 2014 </w:t>
            </w:r>
          </w:p>
          <w:p w14:paraId="351FA7DB" w14:textId="77777777" w:rsidR="00E62B62" w:rsidRPr="00975219" w:rsidRDefault="00E62B62" w:rsidP="00E62B62">
            <w:pPr>
              <w:pStyle w:val="ListParagraph"/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spacing w:line="276" w:lineRule="auto"/>
              <w:jc w:val="both"/>
              <w:rPr>
                <w:bCs/>
                <w:sz w:val="24"/>
              </w:rPr>
            </w:pPr>
            <w:r w:rsidRPr="00975219">
              <w:rPr>
                <w:bCs/>
                <w:sz w:val="24"/>
              </w:rPr>
              <w:t xml:space="preserve">Scott </w:t>
            </w:r>
            <w:proofErr w:type="spellStart"/>
            <w:r w:rsidRPr="00975219">
              <w:rPr>
                <w:bCs/>
                <w:sz w:val="24"/>
              </w:rPr>
              <w:t>Murray,Interactive</w:t>
            </w:r>
            <w:proofErr w:type="spellEnd"/>
            <w:r w:rsidRPr="00975219">
              <w:rPr>
                <w:bCs/>
                <w:sz w:val="24"/>
              </w:rPr>
              <w:t xml:space="preserve"> Data Visualization for the Web ,2nd Edition, 2017</w:t>
            </w:r>
          </w:p>
          <w:p w14:paraId="1A77507B" w14:textId="77777777" w:rsidR="00E62B62" w:rsidRPr="00975219" w:rsidRDefault="00E62B62" w:rsidP="00592233">
            <w:pPr>
              <w:pStyle w:val="TableParagraph"/>
              <w:tabs>
                <w:tab w:val="left" w:pos="733"/>
              </w:tabs>
              <w:spacing w:before="41"/>
              <w:ind w:left="733"/>
              <w:rPr>
                <w:sz w:val="24"/>
              </w:rPr>
            </w:pPr>
          </w:p>
        </w:tc>
      </w:tr>
      <w:tr w:rsidR="00E62B62" w:rsidRPr="00975219" w14:paraId="0F86DBBA" w14:textId="77777777" w:rsidTr="00592233">
        <w:trPr>
          <w:trHeight w:val="273"/>
        </w:trPr>
        <w:tc>
          <w:tcPr>
            <w:tcW w:w="9216" w:type="dxa"/>
          </w:tcPr>
          <w:p w14:paraId="24B00399" w14:textId="77777777" w:rsidR="00E62B62" w:rsidRPr="00975219" w:rsidRDefault="00E62B62" w:rsidP="00592233">
            <w:pPr>
              <w:pStyle w:val="TableParagraph"/>
              <w:spacing w:line="244" w:lineRule="exact"/>
              <w:ind w:left="139" w:right="1"/>
              <w:rPr>
                <w:b/>
              </w:rPr>
            </w:pPr>
            <w:r w:rsidRPr="00975219">
              <w:rPr>
                <w:b/>
                <w:spacing w:val="-2"/>
              </w:rPr>
              <w:t>E-Resources</w:t>
            </w:r>
            <w:r w:rsidRPr="00975219">
              <w:rPr>
                <w:b/>
                <w:spacing w:val="-10"/>
              </w:rPr>
              <w:t xml:space="preserve"> </w:t>
            </w:r>
            <w:r w:rsidRPr="00975219">
              <w:rPr>
                <w:b/>
                <w:spacing w:val="-2"/>
              </w:rPr>
              <w:t>&amp;</w:t>
            </w:r>
            <w:r w:rsidRPr="00975219">
              <w:rPr>
                <w:b/>
                <w:spacing w:val="-3"/>
              </w:rPr>
              <w:t xml:space="preserve"> </w:t>
            </w:r>
            <w:r w:rsidRPr="00975219">
              <w:rPr>
                <w:b/>
                <w:spacing w:val="-2"/>
              </w:rPr>
              <w:t>other</w:t>
            </w:r>
            <w:r w:rsidRPr="00975219">
              <w:rPr>
                <w:b/>
              </w:rPr>
              <w:t xml:space="preserve"> </w:t>
            </w:r>
            <w:r w:rsidRPr="00975219">
              <w:rPr>
                <w:b/>
                <w:spacing w:val="-2"/>
              </w:rPr>
              <w:t>digital</w:t>
            </w:r>
            <w:r w:rsidRPr="00975219">
              <w:rPr>
                <w:b/>
                <w:spacing w:val="2"/>
              </w:rPr>
              <w:t xml:space="preserve"> </w:t>
            </w:r>
            <w:r w:rsidRPr="00975219">
              <w:rPr>
                <w:b/>
                <w:spacing w:val="-2"/>
              </w:rPr>
              <w:t>material</w:t>
            </w:r>
          </w:p>
        </w:tc>
      </w:tr>
      <w:tr w:rsidR="00E62B62" w:rsidRPr="00975219" w14:paraId="259C079C" w14:textId="77777777" w:rsidTr="00592233">
        <w:trPr>
          <w:trHeight w:val="395"/>
        </w:trPr>
        <w:tc>
          <w:tcPr>
            <w:tcW w:w="9216" w:type="dxa"/>
          </w:tcPr>
          <w:p w14:paraId="43A82B90" w14:textId="77777777" w:rsidR="00E62B62" w:rsidRPr="00975219" w:rsidRDefault="00E62B62" w:rsidP="00E62B62">
            <w:pPr>
              <w:pStyle w:val="ListParagraph"/>
              <w:widowControl/>
              <w:numPr>
                <w:ilvl w:val="3"/>
                <w:numId w:val="3"/>
              </w:numPr>
              <w:shd w:val="clear" w:color="auto" w:fill="FFFFFF"/>
              <w:autoSpaceDE/>
              <w:autoSpaceDN/>
              <w:spacing w:before="100" w:beforeAutospacing="1" w:line="273" w:lineRule="auto"/>
              <w:jc w:val="both"/>
              <w:rPr>
                <w:sz w:val="24"/>
              </w:rPr>
            </w:pPr>
            <w:hyperlink r:id="rId8" w:history="1">
              <w:r w:rsidRPr="00975219">
                <w:rPr>
                  <w:rStyle w:val="Hyperlink"/>
                  <w:rFonts w:eastAsiaTheme="majorEastAsia"/>
                  <w:sz w:val="24"/>
                </w:rPr>
                <w:t>https://kdd.cs.ksu.edu/Courses/CIS536/Lectures/Slides/Lecture-34-Main_6up.pdf</w:t>
              </w:r>
            </w:hyperlink>
          </w:p>
        </w:tc>
      </w:tr>
    </w:tbl>
    <w:p w14:paraId="6DDCAC68" w14:textId="77777777" w:rsidR="00E62B62" w:rsidRPr="00975219" w:rsidRDefault="00E62B62" w:rsidP="00E62B62"/>
    <w:p w14:paraId="45CF0F96" w14:textId="77777777" w:rsidR="00E62B62" w:rsidRPr="00975219" w:rsidRDefault="00E62B62" w:rsidP="00E62B62">
      <w:pPr>
        <w:jc w:val="center"/>
        <w:rPr>
          <w:rFonts w:eastAsia="Bookman Old Style"/>
          <w:b/>
          <w:color w:val="0070C0"/>
        </w:rPr>
      </w:pPr>
    </w:p>
    <w:p w14:paraId="3395C66F" w14:textId="77777777" w:rsidR="00E62B62" w:rsidRPr="00975219" w:rsidRDefault="00E62B62" w:rsidP="00E62B62">
      <w:pPr>
        <w:jc w:val="center"/>
        <w:rPr>
          <w:rFonts w:eastAsia="Bookman Old Style"/>
          <w:b/>
          <w:color w:val="0070C0"/>
        </w:rPr>
      </w:pPr>
    </w:p>
    <w:p w14:paraId="24E33975" w14:textId="77777777" w:rsidR="0018624D" w:rsidRDefault="0018624D" w:rsidP="0018624D">
      <w:pPr>
        <w:ind w:left="-900"/>
        <w:rPr>
          <w:b/>
          <w:sz w:val="24"/>
        </w:rPr>
      </w:pPr>
      <w:r w:rsidRPr="00FE65FA">
        <w:rPr>
          <w:b/>
          <w:sz w:val="24"/>
        </w:rPr>
        <w:t xml:space="preserve">Course Coordinators                          </w:t>
      </w:r>
      <w:r>
        <w:rPr>
          <w:b/>
          <w:sz w:val="24"/>
        </w:rPr>
        <w:t xml:space="preserve">           </w:t>
      </w:r>
      <w:r w:rsidRPr="00FE65FA">
        <w:rPr>
          <w:b/>
          <w:sz w:val="24"/>
        </w:rPr>
        <w:t xml:space="preserve"> Module Coordinators       </w:t>
      </w:r>
      <w:r>
        <w:rPr>
          <w:b/>
          <w:sz w:val="24"/>
        </w:rPr>
        <w:t xml:space="preserve">       </w:t>
      </w:r>
      <w:r w:rsidRPr="00FE65FA">
        <w:rPr>
          <w:b/>
          <w:sz w:val="24"/>
        </w:rPr>
        <w:t xml:space="preserve"> Program Coordinator                                 </w:t>
      </w:r>
    </w:p>
    <w:p w14:paraId="3C20037D" w14:textId="77777777" w:rsidR="0018624D" w:rsidRDefault="0018624D" w:rsidP="0018624D">
      <w:pPr>
        <w:ind w:left="-900"/>
        <w:rPr>
          <w:sz w:val="24"/>
        </w:rPr>
      </w:pPr>
    </w:p>
    <w:p w14:paraId="33329EEA" w14:textId="77777777" w:rsidR="0018624D" w:rsidRDefault="0018624D" w:rsidP="0018624D">
      <w:pPr>
        <w:ind w:left="-900"/>
        <w:rPr>
          <w:sz w:val="24"/>
        </w:rPr>
      </w:pPr>
    </w:p>
    <w:p w14:paraId="38073BF1" w14:textId="77777777" w:rsidR="0018624D" w:rsidRDefault="0018624D" w:rsidP="0018624D">
      <w:pPr>
        <w:ind w:left="-900"/>
        <w:rPr>
          <w:sz w:val="24"/>
        </w:rPr>
      </w:pPr>
    </w:p>
    <w:p w14:paraId="5E47E030" w14:textId="77777777" w:rsidR="00707122" w:rsidRDefault="00707122" w:rsidP="00707122">
      <w:pPr>
        <w:ind w:left="-900"/>
      </w:pPr>
    </w:p>
    <w:p w14:paraId="03B983E6" w14:textId="77777777" w:rsidR="00707122" w:rsidRDefault="00707122" w:rsidP="00707122">
      <w:pPr>
        <w:ind w:left="-900"/>
        <w:rPr>
          <w:b/>
          <w:sz w:val="24"/>
          <w:szCs w:val="24"/>
        </w:rPr>
      </w:pPr>
      <w:r>
        <w:t xml:space="preserve">                                                                       </w:t>
      </w:r>
      <w:r>
        <w:rPr>
          <w:b/>
          <w:sz w:val="24"/>
          <w:szCs w:val="24"/>
        </w:rPr>
        <w:t>Prof. &amp; Head, Dept. of CSE</w:t>
      </w:r>
    </w:p>
    <w:p w14:paraId="19E90A7B" w14:textId="77777777" w:rsidR="00707122" w:rsidRDefault="00707122" w:rsidP="00707122">
      <w:pPr>
        <w:ind w:left="-900"/>
        <w:rPr>
          <w:b/>
          <w:sz w:val="24"/>
          <w:szCs w:val="24"/>
        </w:rPr>
      </w:pPr>
    </w:p>
    <w:p w14:paraId="29453D83" w14:textId="7F05BB22" w:rsidR="00707122" w:rsidRDefault="00707122" w:rsidP="00707122">
      <w:pPr>
        <w:ind w:left="-90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3D19D17F" w14:textId="77777777" w:rsidR="00707122" w:rsidRDefault="00707122" w:rsidP="00707122">
      <w:pPr>
        <w:ind w:left="-9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</w:t>
      </w:r>
    </w:p>
    <w:p w14:paraId="63134404" w14:textId="3EF32D76" w:rsidR="00707122" w:rsidRPr="00707122" w:rsidRDefault="00707122" w:rsidP="00707122">
      <w:pPr>
        <w:ind w:left="-900"/>
      </w:pPr>
      <w:r>
        <w:rPr>
          <w:b/>
          <w:sz w:val="24"/>
          <w:szCs w:val="24"/>
        </w:rPr>
        <w:t xml:space="preserve">                                                                     </w:t>
      </w:r>
      <w:r w:rsidRPr="00F85798">
        <w:rPr>
          <w:b/>
          <w:sz w:val="24"/>
          <w:szCs w:val="24"/>
        </w:rPr>
        <w:t xml:space="preserve">(Dr. A. </w:t>
      </w:r>
      <w:proofErr w:type="spellStart"/>
      <w:r w:rsidRPr="00F85798">
        <w:rPr>
          <w:b/>
          <w:sz w:val="24"/>
          <w:szCs w:val="24"/>
        </w:rPr>
        <w:t>JayaLakshmi</w:t>
      </w:r>
      <w:proofErr w:type="spellEnd"/>
      <w:r w:rsidRPr="00F85798">
        <w:rPr>
          <w:b/>
          <w:sz w:val="24"/>
          <w:szCs w:val="24"/>
        </w:rPr>
        <w:t>)</w:t>
      </w:r>
    </w:p>
    <w:p w14:paraId="7AF96129" w14:textId="51B8F285" w:rsidR="002476F0" w:rsidRDefault="002476F0" w:rsidP="00707122">
      <w:pPr>
        <w:jc w:val="center"/>
      </w:pPr>
    </w:p>
    <w:p w14:paraId="1846264A" w14:textId="77777777" w:rsidR="00707122" w:rsidRDefault="00707122" w:rsidP="00707122">
      <w:pPr>
        <w:jc w:val="center"/>
      </w:pPr>
    </w:p>
    <w:sectPr w:rsidR="007071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AF490" w14:textId="77777777" w:rsidR="00512929" w:rsidRDefault="00512929">
      <w:r>
        <w:separator/>
      </w:r>
    </w:p>
  </w:endnote>
  <w:endnote w:type="continuationSeparator" w:id="0">
    <w:p w14:paraId="36BA276D" w14:textId="77777777" w:rsidR="00512929" w:rsidRDefault="0051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DE01F" w14:textId="77777777" w:rsidR="00512929" w:rsidRDefault="00512929">
      <w:r>
        <w:separator/>
      </w:r>
    </w:p>
  </w:footnote>
  <w:footnote w:type="continuationSeparator" w:id="0">
    <w:p w14:paraId="2401DA31" w14:textId="77777777" w:rsidR="00512929" w:rsidRDefault="00512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6526" w14:textId="77777777" w:rsidR="00CE5350" w:rsidRDefault="00CE5350">
    <w:pPr>
      <w:pStyle w:val="BodyText"/>
      <w:spacing w:line="14" w:lineRule="auto"/>
      <w:rPr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E6D51"/>
    <w:multiLevelType w:val="hybridMultilevel"/>
    <w:tmpl w:val="06289D2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F12DC"/>
    <w:multiLevelType w:val="multilevel"/>
    <w:tmpl w:val="21EF12D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810" w:hanging="360"/>
      </w:pPr>
      <w:rPr>
        <w:rFonts w:ascii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5ADD08A3"/>
    <w:multiLevelType w:val="multilevel"/>
    <w:tmpl w:val="2C7C0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DA0EBE"/>
    <w:multiLevelType w:val="hybridMultilevel"/>
    <w:tmpl w:val="6D7A7230"/>
    <w:lvl w:ilvl="0" w:tplc="4009000F">
      <w:start w:val="1"/>
      <w:numFmt w:val="decimal"/>
      <w:lvlText w:val="%1."/>
      <w:lvlJc w:val="left"/>
      <w:pPr>
        <w:ind w:left="770" w:hanging="360"/>
      </w:pPr>
    </w:lvl>
    <w:lvl w:ilvl="1" w:tplc="40090019" w:tentative="1">
      <w:start w:val="1"/>
      <w:numFmt w:val="lowerLetter"/>
      <w:lvlText w:val="%2."/>
      <w:lvlJc w:val="left"/>
      <w:pPr>
        <w:ind w:left="1490" w:hanging="360"/>
      </w:pPr>
    </w:lvl>
    <w:lvl w:ilvl="2" w:tplc="4009001B" w:tentative="1">
      <w:start w:val="1"/>
      <w:numFmt w:val="lowerRoman"/>
      <w:lvlText w:val="%3."/>
      <w:lvlJc w:val="right"/>
      <w:pPr>
        <w:ind w:left="2210" w:hanging="180"/>
      </w:pPr>
    </w:lvl>
    <w:lvl w:ilvl="3" w:tplc="4009000F" w:tentative="1">
      <w:start w:val="1"/>
      <w:numFmt w:val="decimal"/>
      <w:lvlText w:val="%4."/>
      <w:lvlJc w:val="left"/>
      <w:pPr>
        <w:ind w:left="2930" w:hanging="360"/>
      </w:pPr>
    </w:lvl>
    <w:lvl w:ilvl="4" w:tplc="40090019" w:tentative="1">
      <w:start w:val="1"/>
      <w:numFmt w:val="lowerLetter"/>
      <w:lvlText w:val="%5."/>
      <w:lvlJc w:val="left"/>
      <w:pPr>
        <w:ind w:left="3650" w:hanging="360"/>
      </w:pPr>
    </w:lvl>
    <w:lvl w:ilvl="5" w:tplc="4009001B" w:tentative="1">
      <w:start w:val="1"/>
      <w:numFmt w:val="lowerRoman"/>
      <w:lvlText w:val="%6."/>
      <w:lvlJc w:val="right"/>
      <w:pPr>
        <w:ind w:left="4370" w:hanging="180"/>
      </w:pPr>
    </w:lvl>
    <w:lvl w:ilvl="6" w:tplc="4009000F" w:tentative="1">
      <w:start w:val="1"/>
      <w:numFmt w:val="decimal"/>
      <w:lvlText w:val="%7."/>
      <w:lvlJc w:val="left"/>
      <w:pPr>
        <w:ind w:left="5090" w:hanging="360"/>
      </w:pPr>
    </w:lvl>
    <w:lvl w:ilvl="7" w:tplc="40090019" w:tentative="1">
      <w:start w:val="1"/>
      <w:numFmt w:val="lowerLetter"/>
      <w:lvlText w:val="%8."/>
      <w:lvlJc w:val="left"/>
      <w:pPr>
        <w:ind w:left="5810" w:hanging="360"/>
      </w:pPr>
    </w:lvl>
    <w:lvl w:ilvl="8" w:tplc="4009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1657224207">
    <w:abstractNumId w:val="0"/>
  </w:num>
  <w:num w:numId="2" w16cid:durableId="1337339829">
    <w:abstractNumId w:val="3"/>
  </w:num>
  <w:num w:numId="3" w16cid:durableId="2209891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7386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B62"/>
    <w:rsid w:val="00112F35"/>
    <w:rsid w:val="0018624D"/>
    <w:rsid w:val="001D217C"/>
    <w:rsid w:val="002476F0"/>
    <w:rsid w:val="004279EF"/>
    <w:rsid w:val="00450115"/>
    <w:rsid w:val="00462FBA"/>
    <w:rsid w:val="004F7ACC"/>
    <w:rsid w:val="00512929"/>
    <w:rsid w:val="005143DC"/>
    <w:rsid w:val="005B1D05"/>
    <w:rsid w:val="005B6506"/>
    <w:rsid w:val="005D044F"/>
    <w:rsid w:val="005D3837"/>
    <w:rsid w:val="00610349"/>
    <w:rsid w:val="00707122"/>
    <w:rsid w:val="00930DC9"/>
    <w:rsid w:val="00993C25"/>
    <w:rsid w:val="00A65641"/>
    <w:rsid w:val="00A874A7"/>
    <w:rsid w:val="00B318C8"/>
    <w:rsid w:val="00B43DF0"/>
    <w:rsid w:val="00B74ED8"/>
    <w:rsid w:val="00BC31A3"/>
    <w:rsid w:val="00C3454E"/>
    <w:rsid w:val="00C430C4"/>
    <w:rsid w:val="00C80B59"/>
    <w:rsid w:val="00CA7E96"/>
    <w:rsid w:val="00CE5350"/>
    <w:rsid w:val="00DB56A9"/>
    <w:rsid w:val="00E62B62"/>
    <w:rsid w:val="00F7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FB9C7"/>
  <w15:chartTrackingRefBased/>
  <w15:docId w15:val="{A3ACE6C8-25DA-494F-8A1B-E3B08F00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62B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2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B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B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B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B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B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B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B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B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B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B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B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B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B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B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B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E62B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62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B62"/>
    <w:rPr>
      <w:i/>
      <w:iCs/>
      <w:color w:val="404040" w:themeColor="text1" w:themeTint="BF"/>
    </w:rPr>
  </w:style>
  <w:style w:type="paragraph" w:styleId="ListParagraph">
    <w:name w:val="List Paragraph"/>
    <w:aliases w:val="Citation List,List Paragraph1,1.1.1_List Paragraph,List_Paragraph,Multilevel para_II,Colorful List - Accent 1 Char,1.1.1_List Paragraph Char,List_Paragraph Char,Multilevel para_II Char,List Paragraph Char Char Char Char"/>
    <w:basedOn w:val="Normal"/>
    <w:link w:val="ListParagraphChar"/>
    <w:uiPriority w:val="34"/>
    <w:qFormat/>
    <w:rsid w:val="00E62B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B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B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B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B62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E62B62"/>
    <w:pPr>
      <w:jc w:val="center"/>
    </w:pPr>
  </w:style>
  <w:style w:type="paragraph" w:styleId="BodyText">
    <w:name w:val="Body Text"/>
    <w:basedOn w:val="Normal"/>
    <w:link w:val="BodyTextChar"/>
    <w:uiPriority w:val="1"/>
    <w:qFormat/>
    <w:rsid w:val="00E62B6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62B6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ListParagraphChar">
    <w:name w:val="List Paragraph Char"/>
    <w:aliases w:val="Citation List Char,List Paragraph1 Char,1.1.1_List Paragraph Char1,List_Paragraph Char1,Multilevel para_II Char1,Colorful List - Accent 1 Char Char,1.1.1_List Paragraph Char Char,List_Paragraph Char Char,Multilevel para_II Char Char"/>
    <w:link w:val="ListParagraph"/>
    <w:uiPriority w:val="34"/>
    <w:qFormat/>
    <w:locked/>
    <w:rsid w:val="00E62B62"/>
  </w:style>
  <w:style w:type="character" w:styleId="Hyperlink">
    <w:name w:val="Hyperlink"/>
    <w:basedOn w:val="DefaultParagraphFont"/>
    <w:uiPriority w:val="99"/>
    <w:unhideWhenUsed/>
    <w:qFormat/>
    <w:rsid w:val="00E62B62"/>
    <w:rPr>
      <w:color w:val="0563C1" w:themeColor="hyperlink"/>
      <w:u w:val="single"/>
    </w:rPr>
  </w:style>
  <w:style w:type="paragraph" w:customStyle="1" w:styleId="Normal1">
    <w:name w:val="Normal1"/>
    <w:rsid w:val="004279EF"/>
    <w:pPr>
      <w:spacing w:after="200" w:line="276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3454E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93C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3C25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93C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3C25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dd.cs.ksu.edu/Courses/CIS536/Lectures/Slides/Lecture-34-Main_6up.pdf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Jyothsna Kilari</dc:creator>
  <cp:keywords/>
  <dc:description/>
  <cp:lastModifiedBy>Jyothsna Kilari</cp:lastModifiedBy>
  <cp:revision>22</cp:revision>
  <dcterms:created xsi:type="dcterms:W3CDTF">2025-08-18T07:48:00Z</dcterms:created>
  <dcterms:modified xsi:type="dcterms:W3CDTF">2025-08-25T07:35:00Z</dcterms:modified>
</cp:coreProperties>
</file>