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3072" w14:textId="2DB34E61" w:rsidR="00C849E5" w:rsidRPr="001D6CD1" w:rsidRDefault="003E364C" w:rsidP="0001733F">
      <w:pPr>
        <w:jc w:val="center"/>
        <w:rPr>
          <w:b/>
          <w:sz w:val="24"/>
          <w:szCs w:val="24"/>
        </w:rPr>
      </w:pPr>
      <w:r>
        <w:rPr>
          <w:rFonts w:ascii="Arial Black" w:hAnsi="Arial Black"/>
          <w:b/>
          <w:sz w:val="28"/>
          <w:szCs w:val="28"/>
        </w:rPr>
        <w:t>Machine Learning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354"/>
        <w:gridCol w:w="1714"/>
        <w:gridCol w:w="1446"/>
        <w:gridCol w:w="1535"/>
        <w:gridCol w:w="2093"/>
      </w:tblGrid>
      <w:tr w:rsidR="0001733F" w:rsidRPr="001D6CD1" w14:paraId="46744525" w14:textId="77777777" w:rsidTr="00615BD1">
        <w:trPr>
          <w:trHeight w:val="465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735C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3B7" w14:textId="3EA9F038" w:rsidR="0001733F" w:rsidRPr="001D6CD1" w:rsidRDefault="003E364C" w:rsidP="00C849E5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>
              <w:t>20CS3602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BC29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5214" w14:textId="4FD112F3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rFonts w:eastAsia="Calibri"/>
                <w:bCs/>
                <w:sz w:val="24"/>
                <w:szCs w:val="24"/>
              </w:rPr>
              <w:t>II</w:t>
            </w:r>
            <w:r w:rsidR="003E364C">
              <w:rPr>
                <w:rFonts w:eastAsia="Calibri"/>
                <w:bCs/>
                <w:sz w:val="24"/>
                <w:szCs w:val="24"/>
              </w:rPr>
              <w:t>I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934B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8FC4" w14:textId="22D0C401" w:rsidR="0001733F" w:rsidRPr="001D6CD1" w:rsidRDefault="00C849E5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I</w:t>
            </w:r>
            <w:r w:rsidR="003E364C">
              <w:rPr>
                <w:rFonts w:eastAsia="Calibri"/>
                <w:bCs/>
                <w:sz w:val="24"/>
                <w:szCs w:val="24"/>
              </w:rPr>
              <w:t>I</w:t>
            </w:r>
          </w:p>
        </w:tc>
      </w:tr>
      <w:tr w:rsidR="0001733F" w:rsidRPr="001D6CD1" w14:paraId="7D12788B" w14:textId="77777777" w:rsidTr="00615BD1">
        <w:trPr>
          <w:trHeight w:val="576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6857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Course Category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D1E2" w14:textId="18715B8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sz w:val="24"/>
                <w:szCs w:val="24"/>
              </w:rPr>
              <w:t>PC</w:t>
            </w:r>
            <w:r w:rsidR="003E364C">
              <w:rPr>
                <w:sz w:val="24"/>
                <w:szCs w:val="24"/>
              </w:rPr>
              <w:t>C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A3BF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854B" w14:textId="028A694A" w:rsidR="0001733F" w:rsidRPr="001D6CD1" w:rsidRDefault="00C849E5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CSE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5CD8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911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sz w:val="24"/>
                <w:szCs w:val="24"/>
              </w:rPr>
              <w:t>Theory</w:t>
            </w:r>
          </w:p>
        </w:tc>
      </w:tr>
      <w:tr w:rsidR="0001733F" w:rsidRPr="001D6CD1" w14:paraId="30EEEDEC" w14:textId="77777777" w:rsidTr="00615BD1">
        <w:trPr>
          <w:trHeight w:val="576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59D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F175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0525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4F01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sz w:val="24"/>
                <w:szCs w:val="24"/>
              </w:rPr>
              <w:t>3-0-0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CF27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Prerequisites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D354" w14:textId="72BC4653" w:rsidR="0001733F" w:rsidRPr="001D6CD1" w:rsidRDefault="003E364C" w:rsidP="00BE5BB6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t>Linear, algebra, Vectors Statistics and Probability, Data Structures and Algorithms</w:t>
            </w:r>
          </w:p>
        </w:tc>
      </w:tr>
      <w:tr w:rsidR="0001733F" w:rsidRPr="001D6CD1" w14:paraId="1DF2762E" w14:textId="77777777" w:rsidTr="00615BD1">
        <w:trPr>
          <w:trHeight w:val="718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373F" w14:textId="77777777" w:rsidR="0001733F" w:rsidRPr="001D6CD1" w:rsidRDefault="0001733F" w:rsidP="00D67C74">
            <w:pPr>
              <w:adjustRightInd w:val="0"/>
              <w:ind w:right="-205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Continuous Internal Evaluation 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54C9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83F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Semester End Evaluation: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C1F0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rFonts w:eastAsia="Calibri"/>
                <w:bCs/>
                <w:sz w:val="24"/>
                <w:szCs w:val="24"/>
              </w:rPr>
              <w:t>70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E123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/>
                <w:bCs/>
                <w:sz w:val="24"/>
                <w:szCs w:val="24"/>
              </w:rPr>
            </w:pPr>
            <w:r w:rsidRPr="001D6CD1">
              <w:rPr>
                <w:rFonts w:eastAsia="Calibri"/>
                <w:b/>
                <w:bCs/>
                <w:sz w:val="24"/>
                <w:szCs w:val="24"/>
              </w:rPr>
              <w:t>Total Marks: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EA75" w14:textId="77777777" w:rsidR="0001733F" w:rsidRPr="001D6CD1" w:rsidRDefault="0001733F" w:rsidP="00D56CAE">
            <w:pPr>
              <w:adjustRightInd w:val="0"/>
              <w:ind w:right="-383"/>
              <w:rPr>
                <w:rFonts w:eastAsia="Calibri"/>
                <w:bCs/>
                <w:sz w:val="24"/>
                <w:szCs w:val="24"/>
              </w:rPr>
            </w:pPr>
            <w:r w:rsidRPr="001D6CD1">
              <w:rPr>
                <w:rFonts w:eastAsia="Calibri"/>
                <w:bCs/>
                <w:sz w:val="24"/>
                <w:szCs w:val="24"/>
              </w:rPr>
              <w:t>100</w:t>
            </w:r>
          </w:p>
        </w:tc>
      </w:tr>
    </w:tbl>
    <w:p w14:paraId="79AC76EF" w14:textId="77777777" w:rsidR="0001733F" w:rsidRPr="001D6CD1" w:rsidRDefault="0001733F" w:rsidP="0001733F">
      <w:pPr>
        <w:rPr>
          <w:b/>
          <w:sz w:val="24"/>
          <w:szCs w:val="24"/>
        </w:rPr>
      </w:pPr>
    </w:p>
    <w:tbl>
      <w:tblPr>
        <w:tblStyle w:val="TableGrid1"/>
        <w:tblW w:w="4957" w:type="pct"/>
        <w:jc w:val="center"/>
        <w:tblLook w:val="04A0" w:firstRow="1" w:lastRow="0" w:firstColumn="1" w:lastColumn="0" w:noHBand="0" w:noVBand="1"/>
      </w:tblPr>
      <w:tblGrid>
        <w:gridCol w:w="1052"/>
        <w:gridCol w:w="7375"/>
        <w:gridCol w:w="1015"/>
        <w:gridCol w:w="855"/>
      </w:tblGrid>
      <w:tr w:rsidR="0001733F" w:rsidRPr="001D6CD1" w14:paraId="3D6C2C91" w14:textId="77777777" w:rsidTr="00615BD1">
        <w:trPr>
          <w:trHeight w:val="364"/>
          <w:jc w:val="center"/>
        </w:trPr>
        <w:tc>
          <w:tcPr>
            <w:tcW w:w="40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9FD0" w14:textId="77777777" w:rsidR="0001733F" w:rsidRPr="001D6CD1" w:rsidRDefault="0001733F" w:rsidP="00D56CAE">
            <w:pPr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Course Outcomes</w:t>
            </w:r>
          </w:p>
        </w:tc>
        <w:tc>
          <w:tcPr>
            <w:tcW w:w="9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EB78" w14:textId="77777777" w:rsidR="0001733F" w:rsidRPr="001D6CD1" w:rsidRDefault="0001733F" w:rsidP="00D56CAE">
            <w:pPr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Blooms Level</w:t>
            </w:r>
          </w:p>
        </w:tc>
      </w:tr>
      <w:tr w:rsidR="0001733F" w:rsidRPr="001D6CD1" w14:paraId="016F3C83" w14:textId="77777777" w:rsidTr="00615BD1">
        <w:trPr>
          <w:trHeight w:val="36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68592" w14:textId="77777777" w:rsidR="0001733F" w:rsidRPr="001D6CD1" w:rsidRDefault="0001733F" w:rsidP="00D56CAE">
            <w:pPr>
              <w:rPr>
                <w:sz w:val="24"/>
                <w:szCs w:val="24"/>
              </w:rPr>
            </w:pPr>
            <w:r w:rsidRPr="001D6CD1">
              <w:rPr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C849E5" w:rsidRPr="001D6CD1" w14:paraId="4DDFC30E" w14:textId="77777777" w:rsidTr="00615BD1">
        <w:trPr>
          <w:trHeight w:val="47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147B" w14:textId="77777777" w:rsidR="00C849E5" w:rsidRPr="001D6CD1" w:rsidRDefault="00C849E5" w:rsidP="00C849E5">
            <w:pPr>
              <w:pStyle w:val="TableParagraph"/>
              <w:ind w:left="114" w:right="103"/>
              <w:rPr>
                <w:b/>
                <w:sz w:val="24"/>
                <w:szCs w:val="24"/>
              </w:rPr>
            </w:pPr>
            <w:r w:rsidRPr="001D6CD1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4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B7093" w14:textId="46E9DCF3" w:rsidR="00C849E5" w:rsidRPr="004E16F2" w:rsidRDefault="004E16F2" w:rsidP="009816BC">
            <w:pPr>
              <w:pStyle w:val="TableParagraph"/>
              <w:ind w:left="-47"/>
              <w:jc w:val="both"/>
              <w:rPr>
                <w:sz w:val="22"/>
                <w:szCs w:val="24"/>
              </w:rPr>
            </w:pPr>
            <w:r w:rsidRPr="004E16F2">
              <w:rPr>
                <w:sz w:val="22"/>
              </w:rPr>
              <w:t>Understand the basic concepts of Machine Learning.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9E17" w14:textId="77777777" w:rsidR="00C849E5" w:rsidRPr="001D6CD1" w:rsidRDefault="00C849E5" w:rsidP="00C849E5">
            <w:pPr>
              <w:pStyle w:val="TableParagraph"/>
              <w:ind w:left="112" w:right="104"/>
              <w:jc w:val="center"/>
              <w:rPr>
                <w:sz w:val="24"/>
                <w:szCs w:val="24"/>
              </w:rPr>
            </w:pPr>
            <w:r w:rsidRPr="001D6CD1">
              <w:rPr>
                <w:spacing w:val="-5"/>
                <w:sz w:val="24"/>
                <w:szCs w:val="24"/>
              </w:rPr>
              <w:t>L2</w:t>
            </w:r>
          </w:p>
        </w:tc>
      </w:tr>
      <w:tr w:rsidR="00C849E5" w:rsidRPr="001D6CD1" w14:paraId="1744319F" w14:textId="77777777" w:rsidTr="00615BD1">
        <w:trPr>
          <w:trHeight w:val="446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BCBD" w14:textId="77777777" w:rsidR="00C849E5" w:rsidRPr="001D6CD1" w:rsidRDefault="00C849E5" w:rsidP="00C849E5">
            <w:pPr>
              <w:pStyle w:val="TableParagraph"/>
              <w:ind w:left="114" w:right="103"/>
              <w:rPr>
                <w:b/>
                <w:sz w:val="24"/>
                <w:szCs w:val="24"/>
              </w:rPr>
            </w:pPr>
            <w:r w:rsidRPr="001D6CD1">
              <w:rPr>
                <w:b/>
                <w:spacing w:val="-5"/>
                <w:sz w:val="24"/>
                <w:szCs w:val="24"/>
              </w:rPr>
              <w:t>CO2</w:t>
            </w:r>
          </w:p>
        </w:tc>
        <w:tc>
          <w:tcPr>
            <w:tcW w:w="4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7187" w14:textId="1B99B76A" w:rsidR="00C849E5" w:rsidRPr="004E16F2" w:rsidRDefault="004E16F2" w:rsidP="009816BC">
            <w:pPr>
              <w:pStyle w:val="TableParagraph"/>
              <w:ind w:left="-47"/>
              <w:jc w:val="both"/>
              <w:rPr>
                <w:sz w:val="22"/>
                <w:szCs w:val="24"/>
              </w:rPr>
            </w:pPr>
            <w:r w:rsidRPr="004E16F2">
              <w:rPr>
                <w:sz w:val="22"/>
              </w:rPr>
              <w:t>Apply Supervised Learning algorithms for solving various problems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4433" w14:textId="77777777" w:rsidR="00C849E5" w:rsidRPr="001D6CD1" w:rsidRDefault="00C849E5" w:rsidP="00C849E5">
            <w:pPr>
              <w:pStyle w:val="TableParagraph"/>
              <w:ind w:left="112" w:right="104"/>
              <w:jc w:val="center"/>
              <w:rPr>
                <w:sz w:val="24"/>
                <w:szCs w:val="24"/>
              </w:rPr>
            </w:pPr>
            <w:r w:rsidRPr="001D6CD1">
              <w:rPr>
                <w:spacing w:val="-5"/>
                <w:sz w:val="24"/>
                <w:szCs w:val="24"/>
              </w:rPr>
              <w:t>L3</w:t>
            </w:r>
          </w:p>
        </w:tc>
      </w:tr>
      <w:tr w:rsidR="00C849E5" w:rsidRPr="001D6CD1" w14:paraId="17BCD5C1" w14:textId="77777777" w:rsidTr="00615BD1">
        <w:trPr>
          <w:trHeight w:val="667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531D" w14:textId="77777777" w:rsidR="00C849E5" w:rsidRPr="001D6CD1" w:rsidRDefault="00C849E5" w:rsidP="00C849E5">
            <w:pPr>
              <w:pStyle w:val="TableParagraph"/>
              <w:ind w:left="114" w:right="103"/>
              <w:rPr>
                <w:b/>
                <w:sz w:val="24"/>
                <w:szCs w:val="24"/>
              </w:rPr>
            </w:pPr>
            <w:r w:rsidRPr="001D6CD1">
              <w:rPr>
                <w:b/>
                <w:spacing w:val="-5"/>
                <w:sz w:val="24"/>
                <w:szCs w:val="24"/>
              </w:rPr>
              <w:t>CO3</w:t>
            </w:r>
          </w:p>
        </w:tc>
        <w:tc>
          <w:tcPr>
            <w:tcW w:w="4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5BC6" w14:textId="76943D09" w:rsidR="00C849E5" w:rsidRPr="004E16F2" w:rsidRDefault="004E16F2" w:rsidP="009816BC">
            <w:pPr>
              <w:pStyle w:val="TableParagraph"/>
              <w:ind w:left="-47"/>
              <w:jc w:val="both"/>
              <w:rPr>
                <w:sz w:val="22"/>
                <w:szCs w:val="24"/>
              </w:rPr>
            </w:pPr>
            <w:r w:rsidRPr="004E16F2">
              <w:rPr>
                <w:sz w:val="22"/>
              </w:rPr>
              <w:t>Apply Unsupervised Learning and Reinforcement learning algorithms for solving various problems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A8568" w14:textId="77777777" w:rsidR="00C849E5" w:rsidRPr="001D6CD1" w:rsidRDefault="00C849E5" w:rsidP="00C849E5">
            <w:pPr>
              <w:pStyle w:val="TableParagraph"/>
              <w:ind w:left="112" w:right="104"/>
              <w:jc w:val="center"/>
              <w:rPr>
                <w:sz w:val="24"/>
                <w:szCs w:val="24"/>
              </w:rPr>
            </w:pPr>
            <w:r w:rsidRPr="001D6CD1">
              <w:rPr>
                <w:spacing w:val="-5"/>
                <w:sz w:val="24"/>
                <w:szCs w:val="24"/>
              </w:rPr>
              <w:t>L3</w:t>
            </w:r>
          </w:p>
        </w:tc>
      </w:tr>
      <w:tr w:rsidR="00C849E5" w:rsidRPr="001D6CD1" w14:paraId="0B7AC791" w14:textId="77777777" w:rsidTr="00615BD1">
        <w:trPr>
          <w:trHeight w:val="470"/>
          <w:jc w:val="center"/>
        </w:trPr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00F7" w14:textId="77777777" w:rsidR="00C849E5" w:rsidRPr="001D6CD1" w:rsidRDefault="00C849E5" w:rsidP="00C849E5">
            <w:pPr>
              <w:pStyle w:val="TableParagraph"/>
              <w:ind w:left="114" w:right="103"/>
              <w:rPr>
                <w:b/>
                <w:sz w:val="24"/>
                <w:szCs w:val="24"/>
              </w:rPr>
            </w:pPr>
            <w:r w:rsidRPr="001D6CD1">
              <w:rPr>
                <w:b/>
                <w:spacing w:val="-5"/>
                <w:sz w:val="24"/>
                <w:szCs w:val="24"/>
              </w:rPr>
              <w:t>CO4</w:t>
            </w:r>
          </w:p>
        </w:tc>
        <w:tc>
          <w:tcPr>
            <w:tcW w:w="4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D1E2" w14:textId="6C3F14C9" w:rsidR="00C849E5" w:rsidRPr="004E16F2" w:rsidRDefault="004E16F2" w:rsidP="009816BC">
            <w:pPr>
              <w:pStyle w:val="TableParagraph"/>
              <w:ind w:left="-47"/>
              <w:jc w:val="both"/>
              <w:rPr>
                <w:sz w:val="22"/>
                <w:szCs w:val="24"/>
              </w:rPr>
            </w:pPr>
            <w:r w:rsidRPr="004E16F2">
              <w:rPr>
                <w:sz w:val="22"/>
              </w:rPr>
              <w:t>Analyze the given application and use suitable machine learning algorithm.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8FE3" w14:textId="77777777" w:rsidR="00C849E5" w:rsidRPr="001D6CD1" w:rsidRDefault="00C849E5" w:rsidP="00C849E5">
            <w:pPr>
              <w:pStyle w:val="TableParagraph"/>
              <w:ind w:left="112" w:right="104"/>
              <w:jc w:val="center"/>
              <w:rPr>
                <w:sz w:val="24"/>
                <w:szCs w:val="24"/>
              </w:rPr>
            </w:pPr>
            <w:r w:rsidRPr="001D6CD1">
              <w:rPr>
                <w:spacing w:val="-5"/>
                <w:sz w:val="24"/>
                <w:szCs w:val="24"/>
              </w:rPr>
              <w:t>L4</w:t>
            </w:r>
          </w:p>
        </w:tc>
      </w:tr>
    </w:tbl>
    <w:p w14:paraId="0046BFD3" w14:textId="77777777" w:rsidR="0001733F" w:rsidRPr="001D6CD1" w:rsidRDefault="0001733F" w:rsidP="0001733F">
      <w:pPr>
        <w:rPr>
          <w:b/>
          <w:sz w:val="24"/>
          <w:szCs w:val="24"/>
        </w:rPr>
      </w:pPr>
    </w:p>
    <w:tbl>
      <w:tblPr>
        <w:tblW w:w="50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636"/>
        <w:gridCol w:w="642"/>
        <w:gridCol w:w="638"/>
        <w:gridCol w:w="639"/>
        <w:gridCol w:w="641"/>
        <w:gridCol w:w="639"/>
        <w:gridCol w:w="639"/>
        <w:gridCol w:w="639"/>
        <w:gridCol w:w="641"/>
        <w:gridCol w:w="798"/>
        <w:gridCol w:w="798"/>
        <w:gridCol w:w="800"/>
        <w:gridCol w:w="742"/>
        <w:gridCol w:w="602"/>
      </w:tblGrid>
      <w:tr w:rsidR="0001733F" w:rsidRPr="001D6CD1" w14:paraId="01A187C5" w14:textId="77777777" w:rsidTr="00EA3F5C">
        <w:trPr>
          <w:trHeight w:val="719"/>
          <w:jc w:val="center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B355" w14:textId="77777777" w:rsidR="0001733F" w:rsidRPr="001D6CD1" w:rsidRDefault="0001733F" w:rsidP="00D56CAE">
            <w:pPr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Contribution of Course Outcomes towards achievement of Program Outcomes &amp; Strength of correlations (3:Substantial,2:Moderate,1:Slight)</w:t>
            </w:r>
          </w:p>
        </w:tc>
      </w:tr>
      <w:tr w:rsidR="00224EB6" w:rsidRPr="001D6CD1" w14:paraId="42EA6F8A" w14:textId="77777777" w:rsidTr="00EA3F5C">
        <w:trPr>
          <w:trHeight w:val="422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41CC" w14:textId="77777777" w:rsidR="0001733F" w:rsidRPr="001D6CD1" w:rsidRDefault="0001733F" w:rsidP="00D56CAE">
            <w:pPr>
              <w:rPr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2EF8C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BB4B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FDFE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D9A2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E5F6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B421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44CF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B9C7A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E803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7FF3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PO10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6458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A605B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PO12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5B79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17AF" w14:textId="77777777" w:rsidR="0001733F" w:rsidRPr="001D6CD1" w:rsidRDefault="0001733F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PSO2</w:t>
            </w:r>
          </w:p>
        </w:tc>
      </w:tr>
      <w:tr w:rsidR="00224EB6" w:rsidRPr="001D6CD1" w14:paraId="3A23A7B8" w14:textId="77777777" w:rsidTr="00EA3F5C">
        <w:trPr>
          <w:trHeight w:val="36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5C83E" w14:textId="77777777" w:rsidR="00C849E5" w:rsidRPr="001D6CD1" w:rsidRDefault="00C849E5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B475" w14:textId="76C48C0F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E6B6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B7C5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F0E3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F2A8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E7BB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BC75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D84D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EF4C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EA9C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3EC3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7B61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2F74" w14:textId="04D45FCC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283D" w14:textId="77777777" w:rsidR="00C849E5" w:rsidRPr="001D6CD1" w:rsidRDefault="00C849E5" w:rsidP="00C849E5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24EB6" w:rsidRPr="001D6CD1" w14:paraId="24880387" w14:textId="77777777" w:rsidTr="00EA3F5C">
        <w:trPr>
          <w:trHeight w:val="36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058E" w14:textId="77777777" w:rsidR="00C849E5" w:rsidRPr="001D6CD1" w:rsidRDefault="00C849E5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C58C" w14:textId="63F56DC3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3EBC" w14:textId="5D53E4A5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98F3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7646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26A8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E2F6" w14:textId="5E4A3917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A872" w14:textId="10B25100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F649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02F7" w14:textId="76776B86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C3A0" w14:textId="487FA54E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C1BF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7016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E291" w14:textId="612C5F70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C810" w14:textId="200C24A5" w:rsidR="00C849E5" w:rsidRPr="00CC35E7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 w:rsidRPr="00CC35E7">
              <w:rPr>
                <w:bCs/>
                <w:sz w:val="24"/>
                <w:szCs w:val="24"/>
              </w:rPr>
              <w:t>3</w:t>
            </w:r>
          </w:p>
        </w:tc>
      </w:tr>
      <w:tr w:rsidR="00224EB6" w:rsidRPr="001D6CD1" w14:paraId="3F21D3A0" w14:textId="77777777" w:rsidTr="00EA3F5C">
        <w:trPr>
          <w:trHeight w:val="36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133C" w14:textId="77777777" w:rsidR="00C849E5" w:rsidRPr="001D6CD1" w:rsidRDefault="00C849E5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9953" w14:textId="6D3E25EA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C54A" w14:textId="7E562CA4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944E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47CF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9102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FE7F" w14:textId="607D0983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493F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BA26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097D" w14:textId="4AFB916E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767" w14:textId="39D971C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5FD7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7147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9724" w14:textId="5980B62B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4514" w14:textId="77777777" w:rsidR="00C849E5" w:rsidRPr="001D6CD1" w:rsidRDefault="00C849E5" w:rsidP="00C849E5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24EB6" w:rsidRPr="001D6CD1" w14:paraId="46DC47C6" w14:textId="77777777" w:rsidTr="00EA3F5C">
        <w:trPr>
          <w:trHeight w:val="36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8648" w14:textId="77777777" w:rsidR="00C849E5" w:rsidRPr="001D6CD1" w:rsidRDefault="00C849E5" w:rsidP="00465F9E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33DF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E94C" w14:textId="044175A0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E90A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1C24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866A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7B94" w14:textId="37E2BE7B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CC42" w14:textId="23DA1816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E49B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E5FA" w14:textId="7DFA1745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6F3A" w14:textId="7E5BBA6F" w:rsidR="00C849E5" w:rsidRPr="00DD071D" w:rsidRDefault="00FF213A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E1E2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5E77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BA07" w14:textId="6E6C7053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4AE7" w14:textId="77777777" w:rsidR="00C849E5" w:rsidRPr="001D6CD1" w:rsidRDefault="00C849E5" w:rsidP="00C849E5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24EB6" w:rsidRPr="001D6CD1" w14:paraId="4320DDBE" w14:textId="77777777" w:rsidTr="00EA3F5C">
        <w:trPr>
          <w:trHeight w:val="360"/>
          <w:jc w:val="center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5831" w14:textId="77777777" w:rsidR="00C849E5" w:rsidRPr="001D6CD1" w:rsidRDefault="00C849E5" w:rsidP="00575DAD">
            <w:pPr>
              <w:jc w:val="center"/>
              <w:rPr>
                <w:b/>
                <w:sz w:val="24"/>
                <w:szCs w:val="24"/>
              </w:rPr>
            </w:pPr>
            <w:r w:rsidRPr="001D6CD1">
              <w:rPr>
                <w:b/>
                <w:sz w:val="24"/>
                <w:szCs w:val="24"/>
              </w:rPr>
              <w:t>Avg.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FA70" w14:textId="39BA0623" w:rsidR="00C849E5" w:rsidRPr="00DD071D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5BB9" w14:textId="308A3A7E" w:rsidR="00C849E5" w:rsidRPr="00DD071D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BB86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CC10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471E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4AC7" w14:textId="41F2BC14" w:rsidR="00C849E5" w:rsidRPr="00DD071D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77F4" w14:textId="18262FF9" w:rsidR="00C849E5" w:rsidRPr="00DD071D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A64D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CFEF" w14:textId="0C0B1BBB" w:rsidR="00C849E5" w:rsidRPr="00DD071D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D63E" w14:textId="21339839" w:rsidR="00C849E5" w:rsidRPr="00DD071D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013B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2640" w14:textId="77777777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3BCB" w14:textId="2DBF43FE" w:rsidR="00C849E5" w:rsidRPr="00DD071D" w:rsidRDefault="00C849E5" w:rsidP="00C849E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ACB8" w14:textId="53637A87" w:rsidR="00C849E5" w:rsidRPr="001D6CD1" w:rsidRDefault="00EF5B51" w:rsidP="00C849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14:paraId="5EE7A620" w14:textId="77777777" w:rsidR="0001733F" w:rsidRPr="001D6CD1" w:rsidRDefault="0001733F" w:rsidP="0001733F">
      <w:pPr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"/>
        <w:gridCol w:w="9412"/>
      </w:tblGrid>
      <w:tr w:rsidR="005F213C" w14:paraId="3975DAD9" w14:textId="77777777" w:rsidTr="009D3F61">
        <w:tc>
          <w:tcPr>
            <w:tcW w:w="469" w:type="pct"/>
          </w:tcPr>
          <w:p w14:paraId="77DD0D3C" w14:textId="77777777" w:rsidR="005F213C" w:rsidRPr="005F213C" w:rsidRDefault="005F213C" w:rsidP="005F213C">
            <w:pPr>
              <w:pStyle w:val="NormalWeb"/>
              <w:rPr>
                <w:b/>
                <w:color w:val="C00000"/>
              </w:rPr>
            </w:pPr>
            <w:r w:rsidRPr="005F213C">
              <w:rPr>
                <w:b/>
                <w:color w:val="C00000"/>
              </w:rPr>
              <w:t>CO 1</w:t>
            </w:r>
          </w:p>
        </w:tc>
        <w:tc>
          <w:tcPr>
            <w:tcW w:w="4531" w:type="pct"/>
          </w:tcPr>
          <w:p w14:paraId="7651C169" w14:textId="5D3E57AF" w:rsidR="005F213C" w:rsidRPr="00AB6447" w:rsidRDefault="00AB6447" w:rsidP="0001733F">
            <w:pPr>
              <w:pStyle w:val="NormalWeb"/>
              <w:rPr>
                <w:rStyle w:val="Strong"/>
              </w:rPr>
            </w:pPr>
            <w:r w:rsidRPr="00AB6447">
              <w:rPr>
                <w:rStyle w:val="Strong"/>
                <w:color w:val="C00000"/>
              </w:rPr>
              <w:t>Understand the basic concepts of Machine Learning.</w:t>
            </w:r>
          </w:p>
        </w:tc>
      </w:tr>
      <w:tr w:rsidR="005F213C" w14:paraId="2B8072C2" w14:textId="77777777" w:rsidTr="009D3F61">
        <w:tc>
          <w:tcPr>
            <w:tcW w:w="469" w:type="pct"/>
          </w:tcPr>
          <w:p w14:paraId="79597A7D" w14:textId="77777777" w:rsidR="005F213C" w:rsidRDefault="005F213C" w:rsidP="0001733F">
            <w:pPr>
              <w:pStyle w:val="NormalWeb"/>
              <w:rPr>
                <w:b/>
              </w:rPr>
            </w:pPr>
            <w:r w:rsidRPr="001D6CD1">
              <w:rPr>
                <w:rStyle w:val="Strong"/>
              </w:rPr>
              <w:t>PO1</w:t>
            </w:r>
          </w:p>
        </w:tc>
        <w:tc>
          <w:tcPr>
            <w:tcW w:w="4531" w:type="pct"/>
          </w:tcPr>
          <w:p w14:paraId="78BD0E6F" w14:textId="77777777" w:rsidR="005F213C" w:rsidRDefault="005F213C" w:rsidP="005F213C">
            <w:pPr>
              <w:pStyle w:val="NormalWeb"/>
              <w:jc w:val="both"/>
            </w:pPr>
            <w:r w:rsidRPr="001D6CD1">
              <w:rPr>
                <w:rStyle w:val="Strong"/>
              </w:rPr>
              <w:t>Engineering Knowledge</w:t>
            </w:r>
            <w:r w:rsidRPr="001D6CD1">
              <w:t xml:space="preserve"> </w:t>
            </w:r>
          </w:p>
          <w:p w14:paraId="07DFB070" w14:textId="21A383AC" w:rsidR="005F213C" w:rsidRDefault="00F71BB1" w:rsidP="00F71BB1">
            <w:pPr>
              <w:pStyle w:val="NormalWeb"/>
              <w:jc w:val="both"/>
              <w:rPr>
                <w:b/>
              </w:rPr>
            </w:pPr>
            <w:r w:rsidRPr="00F71BB1">
              <w:rPr>
                <w:b/>
              </w:rPr>
              <w:t>Justification:</w:t>
            </w:r>
            <w:r>
              <w:t xml:space="preserve"> Students Understand the </w:t>
            </w:r>
            <w:r>
              <w:t>fundamental principles, mathematical foundations, and algorithmic techniques essential for solving real-world engineering problems. This knowledge enables engineers to analyze data, design models, and develop intelligent systems effectively.</w:t>
            </w:r>
          </w:p>
        </w:tc>
      </w:tr>
      <w:tr w:rsidR="005F213C" w14:paraId="4509BA57" w14:textId="77777777" w:rsidTr="00906F01">
        <w:trPr>
          <w:trHeight w:val="377"/>
        </w:trPr>
        <w:tc>
          <w:tcPr>
            <w:tcW w:w="469" w:type="pct"/>
          </w:tcPr>
          <w:p w14:paraId="79BF4D8C" w14:textId="77777777" w:rsidR="005F213C" w:rsidRPr="005F213C" w:rsidRDefault="005F213C" w:rsidP="0001733F">
            <w:pPr>
              <w:pStyle w:val="NormalWeb"/>
              <w:rPr>
                <w:b/>
                <w:color w:val="C00000"/>
              </w:rPr>
            </w:pPr>
            <w:r w:rsidRPr="005F213C">
              <w:rPr>
                <w:b/>
                <w:color w:val="C00000"/>
              </w:rPr>
              <w:t>CO 2</w:t>
            </w:r>
          </w:p>
        </w:tc>
        <w:tc>
          <w:tcPr>
            <w:tcW w:w="4531" w:type="pct"/>
            <w:vAlign w:val="center"/>
          </w:tcPr>
          <w:p w14:paraId="3B0EE23B" w14:textId="375681B6" w:rsidR="005F213C" w:rsidRPr="00906F01" w:rsidRDefault="00906F01" w:rsidP="00906F01">
            <w:pPr>
              <w:pStyle w:val="NormalWeb"/>
              <w:rPr>
                <w:rStyle w:val="Strong"/>
                <w:b w:val="0"/>
              </w:rPr>
            </w:pPr>
            <w:r w:rsidRPr="00906F01">
              <w:rPr>
                <w:rStyle w:val="Strong"/>
                <w:color w:val="C00000"/>
              </w:rPr>
              <w:t>Apply Supervised Learning algorithms for solving various problems.</w:t>
            </w:r>
          </w:p>
        </w:tc>
      </w:tr>
      <w:tr w:rsidR="005F213C" w14:paraId="2FDE4B9B" w14:textId="77777777" w:rsidTr="009D3F61">
        <w:tc>
          <w:tcPr>
            <w:tcW w:w="469" w:type="pct"/>
          </w:tcPr>
          <w:p w14:paraId="213E6B55" w14:textId="390B82B1" w:rsidR="005F213C" w:rsidRDefault="00465D5E" w:rsidP="0001733F">
            <w:pPr>
              <w:pStyle w:val="NormalWeb"/>
              <w:rPr>
                <w:b/>
              </w:rPr>
            </w:pPr>
            <w:r>
              <w:rPr>
                <w:b/>
                <w:bCs/>
              </w:rPr>
              <w:t>PO6</w:t>
            </w:r>
          </w:p>
        </w:tc>
        <w:tc>
          <w:tcPr>
            <w:tcW w:w="4531" w:type="pct"/>
          </w:tcPr>
          <w:p w14:paraId="1917C0B6" w14:textId="339F3B6F" w:rsidR="009816BC" w:rsidRDefault="00465D5E" w:rsidP="009816BC">
            <w:pPr>
              <w:pStyle w:val="NormalWeb"/>
              <w:jc w:val="both"/>
            </w:pPr>
            <w:r>
              <w:rPr>
                <w:rStyle w:val="Strong"/>
              </w:rPr>
              <w:t>The Engineer and Society</w:t>
            </w:r>
          </w:p>
          <w:p w14:paraId="3F801624" w14:textId="4FBC1A60" w:rsidR="00DC1962" w:rsidRPr="001D6CD1" w:rsidRDefault="005F213C" w:rsidP="006F42E0">
            <w:pPr>
              <w:pStyle w:val="NormalWeb"/>
              <w:jc w:val="both"/>
              <w:rPr>
                <w:rStyle w:val="Strong"/>
              </w:rPr>
            </w:pPr>
            <w:r w:rsidRPr="001D6CD1">
              <w:rPr>
                <w:b/>
              </w:rPr>
              <w:t>Justification:</w:t>
            </w:r>
            <w:r w:rsidRPr="001D6CD1">
              <w:t xml:space="preserve"> </w:t>
            </w:r>
            <w:r w:rsidR="0068699E" w:rsidRPr="0068699E">
              <w:rPr>
                <w:rStyle w:val="Strong"/>
                <w:b w:val="0"/>
              </w:rPr>
              <w:t>Students</w:t>
            </w:r>
            <w:r w:rsidR="0068699E">
              <w:t xml:space="preserve"> will apply appropriate mathematical proof techniques to validate engineering solutions, optimize algorithms, ensure data integrity, and enhance problem-solving accuracy. This empowers them to develop reliable and efficient solutions for complex engineering challenges.</w:t>
            </w:r>
          </w:p>
        </w:tc>
      </w:tr>
      <w:tr w:rsidR="005F213C" w14:paraId="4D4E5BD2" w14:textId="77777777" w:rsidTr="009D3F61">
        <w:tc>
          <w:tcPr>
            <w:tcW w:w="469" w:type="pct"/>
          </w:tcPr>
          <w:p w14:paraId="7E073BB1" w14:textId="3070B28D" w:rsidR="005F213C" w:rsidRPr="001D6CD1" w:rsidRDefault="00465D5E" w:rsidP="009816BC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PO7</w:t>
            </w:r>
          </w:p>
        </w:tc>
        <w:tc>
          <w:tcPr>
            <w:tcW w:w="4531" w:type="pct"/>
          </w:tcPr>
          <w:p w14:paraId="2C8D67EF" w14:textId="77777777" w:rsidR="00C82E20" w:rsidRPr="00C82E20" w:rsidRDefault="00C82E20" w:rsidP="009D3F61">
            <w:pPr>
              <w:pStyle w:val="NormalWeb"/>
              <w:jc w:val="both"/>
              <w:rPr>
                <w:rStyle w:val="Strong"/>
                <w:bCs w:val="0"/>
              </w:rPr>
            </w:pPr>
            <w:r w:rsidRPr="00C82E20">
              <w:rPr>
                <w:rStyle w:val="Strong"/>
                <w:bCs w:val="0"/>
              </w:rPr>
              <w:t>Environment and sustainability</w:t>
            </w:r>
          </w:p>
          <w:p w14:paraId="253A6C02" w14:textId="47D90B8C" w:rsidR="005926E4" w:rsidRPr="001D6CD1" w:rsidRDefault="005F213C" w:rsidP="009D3F61">
            <w:pPr>
              <w:pStyle w:val="NormalWeb"/>
              <w:jc w:val="both"/>
              <w:rPr>
                <w:b/>
                <w:bCs/>
              </w:rPr>
            </w:pPr>
            <w:r w:rsidRPr="001D6CD1">
              <w:rPr>
                <w:b/>
              </w:rPr>
              <w:t xml:space="preserve">Justification: </w:t>
            </w:r>
            <w:r w:rsidR="00C82E20" w:rsidRPr="00C82E20">
              <w:rPr>
                <w:rStyle w:val="Strong"/>
                <w:b w:val="0"/>
              </w:rPr>
              <w:t>Students</w:t>
            </w:r>
            <w:r w:rsidR="00C82E20" w:rsidRPr="00C82E20">
              <w:rPr>
                <w:b/>
              </w:rPr>
              <w:t xml:space="preserve"> </w:t>
            </w:r>
            <w:r w:rsidR="00C82E20">
              <w:t>will learn to apply various supervised learning algorithms such as decision trees, SVMs, and neural networks to solve real-world problems. By implementing these techniques in domains like healthcare, energy management, and climate modeling, they will contribute to sustainable solutions.</w:t>
            </w:r>
          </w:p>
        </w:tc>
      </w:tr>
      <w:tr w:rsidR="00465D5E" w14:paraId="67469469" w14:textId="77777777" w:rsidTr="009D3F61">
        <w:tc>
          <w:tcPr>
            <w:tcW w:w="469" w:type="pct"/>
          </w:tcPr>
          <w:p w14:paraId="0C8769C6" w14:textId="18C77858" w:rsidR="00465D5E" w:rsidRDefault="00465D5E" w:rsidP="009816BC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PSO2</w:t>
            </w:r>
          </w:p>
        </w:tc>
        <w:tc>
          <w:tcPr>
            <w:tcW w:w="4531" w:type="pct"/>
          </w:tcPr>
          <w:p w14:paraId="07427EA8" w14:textId="2D8B74E6" w:rsidR="00224EB6" w:rsidRDefault="00FA2E23" w:rsidP="00224EB6">
            <w:pPr>
              <w:pStyle w:val="NormalWeb"/>
              <w:spacing w:after="0" w:afterAutospacing="0"/>
              <w:jc w:val="both"/>
              <w:rPr>
                <w:rStyle w:val="Strong"/>
                <w:sz w:val="22"/>
              </w:rPr>
            </w:pPr>
            <w:r w:rsidRPr="00CC3BA7">
              <w:rPr>
                <w:rStyle w:val="Strong"/>
                <w:sz w:val="22"/>
              </w:rPr>
              <w:t>Apply the Knowledge of Data Engineering and Communication Technologies for Developing Applications in the Domain of Smart and Intelligent Computing.</w:t>
            </w:r>
          </w:p>
          <w:p w14:paraId="41F175F2" w14:textId="579E8B99" w:rsidR="00057F9E" w:rsidRPr="00FA2E23" w:rsidRDefault="00057F9E" w:rsidP="00FA2E23">
            <w:pPr>
              <w:pStyle w:val="NormalWeb"/>
              <w:jc w:val="both"/>
            </w:pPr>
            <w:r w:rsidRPr="001D6CD1">
              <w:rPr>
                <w:b/>
              </w:rPr>
              <w:t>Justification:</w:t>
            </w:r>
            <w:r>
              <w:rPr>
                <w:b/>
              </w:rPr>
              <w:t xml:space="preserve"> </w:t>
            </w:r>
            <w:r>
              <w:t>Students utilize supervised learning algorithms to address real-world challenges, strengthening their analytical and problem-solving abilities.</w:t>
            </w:r>
          </w:p>
        </w:tc>
      </w:tr>
      <w:tr w:rsidR="005F213C" w14:paraId="76653E2E" w14:textId="77777777" w:rsidTr="009D3F61">
        <w:trPr>
          <w:trHeight w:val="377"/>
        </w:trPr>
        <w:tc>
          <w:tcPr>
            <w:tcW w:w="469" w:type="pct"/>
          </w:tcPr>
          <w:p w14:paraId="522571FC" w14:textId="77777777" w:rsidR="005F213C" w:rsidRPr="005F213C" w:rsidRDefault="005F213C" w:rsidP="0001733F">
            <w:pPr>
              <w:pStyle w:val="NormalWeb"/>
              <w:rPr>
                <w:b/>
                <w:bCs/>
                <w:color w:val="C00000"/>
              </w:rPr>
            </w:pPr>
            <w:r w:rsidRPr="005F213C">
              <w:rPr>
                <w:b/>
                <w:bCs/>
                <w:color w:val="C00000"/>
              </w:rPr>
              <w:t>CO3</w:t>
            </w:r>
          </w:p>
        </w:tc>
        <w:tc>
          <w:tcPr>
            <w:tcW w:w="4531" w:type="pct"/>
          </w:tcPr>
          <w:p w14:paraId="0192C391" w14:textId="5CA2D697" w:rsidR="005F213C" w:rsidRPr="00EC40C9" w:rsidRDefault="00EC40C9" w:rsidP="00BB5D67">
            <w:pPr>
              <w:pStyle w:val="NormalWeb"/>
              <w:jc w:val="both"/>
              <w:rPr>
                <w:rStyle w:val="Strong"/>
                <w:b w:val="0"/>
              </w:rPr>
            </w:pPr>
            <w:r w:rsidRPr="00EC40C9">
              <w:rPr>
                <w:rStyle w:val="Strong"/>
                <w:color w:val="C00000"/>
              </w:rPr>
              <w:t>Apply Unsupervised Learning and Reinforcement learning algorithms for solving various problems</w:t>
            </w:r>
          </w:p>
        </w:tc>
      </w:tr>
      <w:tr w:rsidR="005F213C" w14:paraId="44685446" w14:textId="77777777" w:rsidTr="009D3F61">
        <w:tc>
          <w:tcPr>
            <w:tcW w:w="469" w:type="pct"/>
          </w:tcPr>
          <w:p w14:paraId="250F66DF" w14:textId="155279C3" w:rsidR="005F213C" w:rsidRDefault="005F213C" w:rsidP="0001733F">
            <w:pPr>
              <w:pStyle w:val="NormalWeb"/>
              <w:rPr>
                <w:b/>
                <w:bCs/>
              </w:rPr>
            </w:pPr>
            <w:r w:rsidRPr="00BF7424">
              <w:rPr>
                <w:b/>
                <w:bCs/>
              </w:rPr>
              <w:t>P</w:t>
            </w:r>
            <w:r w:rsidR="00623EA4">
              <w:rPr>
                <w:b/>
                <w:bCs/>
              </w:rPr>
              <w:t>O1</w:t>
            </w:r>
          </w:p>
        </w:tc>
        <w:tc>
          <w:tcPr>
            <w:tcW w:w="4531" w:type="pct"/>
          </w:tcPr>
          <w:p w14:paraId="0E6EC0AE" w14:textId="4D9DB915" w:rsidR="00257D14" w:rsidRPr="00257D14" w:rsidRDefault="00ED7697" w:rsidP="009816BC">
            <w:pPr>
              <w:pStyle w:val="NormalWeb"/>
              <w:jc w:val="both"/>
              <w:rPr>
                <w:rStyle w:val="Strong"/>
                <w:bCs w:val="0"/>
              </w:rPr>
            </w:pPr>
            <w:r>
              <w:rPr>
                <w:rStyle w:val="Strong"/>
                <w:bCs w:val="0"/>
              </w:rPr>
              <w:t>Engineering Knowledge</w:t>
            </w:r>
          </w:p>
          <w:p w14:paraId="66577675" w14:textId="119AF3D7" w:rsidR="005F213C" w:rsidRDefault="005F213C" w:rsidP="009816BC">
            <w:pPr>
              <w:pStyle w:val="NormalWeb"/>
              <w:jc w:val="both"/>
              <w:rPr>
                <w:rStyle w:val="Strong"/>
              </w:rPr>
            </w:pPr>
            <w:r w:rsidRPr="00BF7424">
              <w:rPr>
                <w:b/>
                <w:bCs/>
              </w:rPr>
              <w:t>Justification:</w:t>
            </w:r>
            <w:r w:rsidRPr="00BF7424">
              <w:t xml:space="preserve"> </w:t>
            </w:r>
            <w:r w:rsidR="00ED7697">
              <w:t>Students can understand and apply unsupervised and reinforcement learning algorithms to solve complex problems, enhancing their analytical thinking. This aligns with engineering knowledge by enabling them to develop data-driven solutions, optimize decision-making, and design intelligent systems across various domains.</w:t>
            </w:r>
          </w:p>
        </w:tc>
      </w:tr>
      <w:tr w:rsidR="005F213C" w14:paraId="4576E691" w14:textId="77777777" w:rsidTr="009D3F61">
        <w:tc>
          <w:tcPr>
            <w:tcW w:w="469" w:type="pct"/>
          </w:tcPr>
          <w:p w14:paraId="7175DF3D" w14:textId="31737CD5" w:rsidR="005F213C" w:rsidRPr="00BF7424" w:rsidRDefault="00623EA4" w:rsidP="0001733F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PO6</w:t>
            </w:r>
          </w:p>
        </w:tc>
        <w:tc>
          <w:tcPr>
            <w:tcW w:w="4531" w:type="pct"/>
          </w:tcPr>
          <w:p w14:paraId="40B9CD3C" w14:textId="77777777" w:rsidR="00AD2C25" w:rsidRDefault="00AD2C25" w:rsidP="00AD2C25">
            <w:pPr>
              <w:pStyle w:val="NormalWeb"/>
              <w:jc w:val="both"/>
            </w:pPr>
            <w:r>
              <w:rPr>
                <w:rStyle w:val="Strong"/>
              </w:rPr>
              <w:t>The Engineer and Society</w:t>
            </w:r>
          </w:p>
          <w:p w14:paraId="344E9355" w14:textId="04084A14" w:rsidR="005F213C" w:rsidRPr="00BF7424" w:rsidRDefault="005F213C" w:rsidP="00C849E5">
            <w:pPr>
              <w:jc w:val="both"/>
              <w:rPr>
                <w:b/>
                <w:bCs/>
              </w:rPr>
            </w:pPr>
            <w:r w:rsidRPr="000A63C5">
              <w:rPr>
                <w:b/>
                <w:color w:val="000000" w:themeColor="text1"/>
                <w:sz w:val="24"/>
                <w:szCs w:val="24"/>
              </w:rPr>
              <w:t xml:space="preserve">Justification: </w:t>
            </w:r>
            <w:r w:rsidR="00D87F68" w:rsidRPr="00D87F68">
              <w:rPr>
                <w:b/>
                <w:color w:val="000000" w:themeColor="text1"/>
                <w:sz w:val="24"/>
                <w:szCs w:val="24"/>
              </w:rPr>
              <w:t>S</w:t>
            </w:r>
            <w:r w:rsidR="00D87F68" w:rsidRPr="00D87F68">
              <w:rPr>
                <w:sz w:val="24"/>
                <w:szCs w:val="24"/>
              </w:rPr>
              <w:t>tudents leverage unsupervised and reinforcement learning algorithms to address complex problems, strengthening their ability to recognize data patterns and make insightful decisions.</w:t>
            </w:r>
            <w:r w:rsidR="00AD2C25" w:rsidRPr="00D87F68">
              <w:rPr>
                <w:sz w:val="24"/>
                <w:szCs w:val="24"/>
              </w:rPr>
              <w:t xml:space="preserve"> This </w:t>
            </w:r>
            <w:r w:rsidR="005E63BD" w:rsidRPr="00D87F68">
              <w:rPr>
                <w:sz w:val="24"/>
                <w:szCs w:val="24"/>
              </w:rPr>
              <w:t>supports to</w:t>
            </w:r>
            <w:r w:rsidR="00AD2C25" w:rsidRPr="00D87F68">
              <w:rPr>
                <w:sz w:val="24"/>
                <w:szCs w:val="24"/>
              </w:rPr>
              <w:t xml:space="preserve"> create AI-driven solutions that address societal challenges while upholding ethical and responsible engineering practices.</w:t>
            </w:r>
          </w:p>
        </w:tc>
      </w:tr>
      <w:tr w:rsidR="005F213C" w14:paraId="6B432189" w14:textId="77777777" w:rsidTr="00422291">
        <w:trPr>
          <w:trHeight w:val="323"/>
        </w:trPr>
        <w:tc>
          <w:tcPr>
            <w:tcW w:w="469" w:type="pct"/>
          </w:tcPr>
          <w:p w14:paraId="7D781579" w14:textId="77777777" w:rsidR="005F213C" w:rsidRPr="007D5A0A" w:rsidRDefault="005F213C" w:rsidP="0001733F">
            <w:pPr>
              <w:pStyle w:val="NormalWeb"/>
              <w:rPr>
                <w:rStyle w:val="Strong"/>
                <w:color w:val="C00000"/>
              </w:rPr>
            </w:pPr>
            <w:r w:rsidRPr="007D5A0A">
              <w:rPr>
                <w:rStyle w:val="Strong"/>
                <w:color w:val="C00000"/>
              </w:rPr>
              <w:t>CO4</w:t>
            </w:r>
          </w:p>
        </w:tc>
        <w:tc>
          <w:tcPr>
            <w:tcW w:w="4531" w:type="pct"/>
          </w:tcPr>
          <w:p w14:paraId="02DCCA22" w14:textId="0601D754" w:rsidR="005F213C" w:rsidRPr="007D5A0A" w:rsidRDefault="00542D07" w:rsidP="005F213C">
            <w:pPr>
              <w:pStyle w:val="NormalWeb"/>
              <w:rPr>
                <w:rStyle w:val="Strong"/>
                <w:color w:val="C00000"/>
              </w:rPr>
            </w:pPr>
            <w:r w:rsidRPr="00542D07">
              <w:rPr>
                <w:rStyle w:val="Strong"/>
                <w:color w:val="C00000"/>
              </w:rPr>
              <w:t>Analyze the given application and use suitable machine learning algorithm.</w:t>
            </w:r>
          </w:p>
        </w:tc>
      </w:tr>
      <w:tr w:rsidR="009816BC" w14:paraId="1A3BFCAD" w14:textId="77777777" w:rsidTr="009D3F61">
        <w:tc>
          <w:tcPr>
            <w:tcW w:w="469" w:type="pct"/>
          </w:tcPr>
          <w:p w14:paraId="6272BDE9" w14:textId="13127183" w:rsidR="009816BC" w:rsidRPr="00B567E7" w:rsidRDefault="009816BC" w:rsidP="0001733F">
            <w:pPr>
              <w:pStyle w:val="NormalWeb"/>
              <w:rPr>
                <w:b/>
              </w:rPr>
            </w:pPr>
            <w:r w:rsidRPr="00B567E7">
              <w:rPr>
                <w:b/>
              </w:rPr>
              <w:t>PO2</w:t>
            </w:r>
          </w:p>
        </w:tc>
        <w:tc>
          <w:tcPr>
            <w:tcW w:w="4531" w:type="pct"/>
          </w:tcPr>
          <w:p w14:paraId="45996AFB" w14:textId="77777777" w:rsidR="009816BC" w:rsidRPr="00B567E7" w:rsidRDefault="009816BC" w:rsidP="00D11EBA">
            <w:pPr>
              <w:pStyle w:val="NormalWeb"/>
              <w:rPr>
                <w:b/>
              </w:rPr>
            </w:pPr>
            <w:r w:rsidRPr="00B567E7">
              <w:rPr>
                <w:b/>
              </w:rPr>
              <w:t>Problem Analysis</w:t>
            </w:r>
          </w:p>
          <w:p w14:paraId="66EC81C9" w14:textId="558CBBCC" w:rsidR="009816BC" w:rsidRPr="00B567E7" w:rsidRDefault="009816BC" w:rsidP="0011401B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B567E7">
              <w:rPr>
                <w:b/>
              </w:rPr>
              <w:t>Justification</w:t>
            </w:r>
            <w:r>
              <w:rPr>
                <w:b/>
              </w:rPr>
              <w:t>:</w:t>
            </w:r>
            <w:r>
              <w:rPr>
                <w:rFonts w:ascii="Segoe UI" w:hAnsi="Segoe UI" w:cs="Segoe UI"/>
              </w:rPr>
              <w:t xml:space="preserve"> </w:t>
            </w:r>
            <w:r w:rsidR="0030345C" w:rsidRPr="00D87F68">
              <w:rPr>
                <w:sz w:val="24"/>
                <w:szCs w:val="24"/>
              </w:rPr>
              <w:t>Students examine the given application to identify patterns and insights, implementing appropriate machine learning algorithms to develop effective solutions.</w:t>
            </w:r>
            <w:r w:rsidR="0030345C" w:rsidRPr="00D87F68">
              <w:rPr>
                <w:sz w:val="24"/>
                <w:szCs w:val="24"/>
              </w:rPr>
              <w:t xml:space="preserve"> </w:t>
            </w:r>
            <w:r w:rsidR="00DE037A" w:rsidRPr="00D87F68">
              <w:rPr>
                <w:sz w:val="24"/>
                <w:szCs w:val="24"/>
              </w:rPr>
              <w:t>This enhances their problem-analysis skills, enabling them to systematically evaluate complex challenges and implement data-driven strategies for informed decision-making.</w:t>
            </w:r>
          </w:p>
        </w:tc>
      </w:tr>
      <w:tr w:rsidR="009816BC" w14:paraId="2BCA7296" w14:textId="77777777" w:rsidTr="009D3F61">
        <w:tc>
          <w:tcPr>
            <w:tcW w:w="469" w:type="pct"/>
          </w:tcPr>
          <w:p w14:paraId="096A84E7" w14:textId="75BDAEC9" w:rsidR="009816BC" w:rsidRPr="00B567E7" w:rsidRDefault="000A1485" w:rsidP="0001733F">
            <w:pPr>
              <w:pStyle w:val="NormalWeb"/>
              <w:rPr>
                <w:rStyle w:val="Strong"/>
                <w:b w:val="0"/>
              </w:rPr>
            </w:pPr>
            <w:r>
              <w:rPr>
                <w:b/>
              </w:rPr>
              <w:t>PO6</w:t>
            </w:r>
          </w:p>
        </w:tc>
        <w:tc>
          <w:tcPr>
            <w:tcW w:w="4531" w:type="pct"/>
          </w:tcPr>
          <w:p w14:paraId="444D705F" w14:textId="77777777" w:rsidR="00E51117" w:rsidRDefault="00E51117" w:rsidP="00E51117">
            <w:pPr>
              <w:pStyle w:val="NormalWeb"/>
              <w:jc w:val="both"/>
            </w:pPr>
            <w:r>
              <w:rPr>
                <w:rStyle w:val="Strong"/>
              </w:rPr>
              <w:t>The Engineer and Society</w:t>
            </w:r>
          </w:p>
          <w:p w14:paraId="0698B7A9" w14:textId="50039597" w:rsidR="009816BC" w:rsidRPr="00B567E7" w:rsidRDefault="009816BC" w:rsidP="00C16199">
            <w:pPr>
              <w:ind w:right="-64"/>
              <w:jc w:val="both"/>
            </w:pPr>
            <w:r w:rsidRPr="005F213C">
              <w:rPr>
                <w:b/>
                <w:sz w:val="24"/>
                <w:szCs w:val="24"/>
              </w:rPr>
              <w:t xml:space="preserve">Justification: </w:t>
            </w:r>
            <w:r w:rsidR="00922E7F">
              <w:t>Students evaluate applications and choose suitable machine learning algorithms to design effective solutions.</w:t>
            </w:r>
            <w:r w:rsidR="00564CBA" w:rsidRPr="00564CBA">
              <w:rPr>
                <w:sz w:val="24"/>
                <w:szCs w:val="24"/>
              </w:rPr>
              <w:t xml:space="preserve"> This helps them create AI-driven systems that address societal needs while ensuring ethical, safe, and responsible engineering practices.</w:t>
            </w:r>
          </w:p>
        </w:tc>
      </w:tr>
      <w:tr w:rsidR="009816BC" w:rsidRPr="008C4652" w14:paraId="524AA38A" w14:textId="77777777" w:rsidTr="009D3F61">
        <w:tc>
          <w:tcPr>
            <w:tcW w:w="469" w:type="pct"/>
          </w:tcPr>
          <w:p w14:paraId="109AB412" w14:textId="644C7574" w:rsidR="009816BC" w:rsidRPr="00B567E7" w:rsidRDefault="000A1485" w:rsidP="008C4652">
            <w:pPr>
              <w:rPr>
                <w:b/>
              </w:rPr>
            </w:pPr>
            <w:r>
              <w:rPr>
                <w:b/>
              </w:rPr>
              <w:t>PO7</w:t>
            </w:r>
          </w:p>
        </w:tc>
        <w:tc>
          <w:tcPr>
            <w:tcW w:w="4531" w:type="pct"/>
          </w:tcPr>
          <w:p w14:paraId="44951397" w14:textId="4954E1A0" w:rsidR="009816BC" w:rsidRPr="00564CBA" w:rsidRDefault="00564CBA" w:rsidP="008C4652">
            <w:pPr>
              <w:rPr>
                <w:rStyle w:val="Strong"/>
                <w:bCs w:val="0"/>
                <w:sz w:val="24"/>
                <w:szCs w:val="24"/>
                <w:lang w:val="en-IN" w:eastAsia="en-IN"/>
              </w:rPr>
            </w:pPr>
            <w:r w:rsidRPr="00564CBA">
              <w:rPr>
                <w:rStyle w:val="Strong"/>
                <w:bCs w:val="0"/>
                <w:sz w:val="24"/>
                <w:szCs w:val="24"/>
                <w:lang w:val="en-IN" w:eastAsia="en-IN"/>
              </w:rPr>
              <w:t>Environment and sustainability</w:t>
            </w:r>
          </w:p>
          <w:p w14:paraId="5860801B" w14:textId="77777777" w:rsidR="00564CBA" w:rsidRDefault="00564CBA" w:rsidP="008C4652">
            <w:pPr>
              <w:rPr>
                <w:b/>
              </w:rPr>
            </w:pPr>
          </w:p>
          <w:p w14:paraId="261D6F7C" w14:textId="7632AF72" w:rsidR="009816BC" w:rsidRPr="008C4652" w:rsidRDefault="009816BC" w:rsidP="00922E7F">
            <w:pPr>
              <w:jc w:val="both"/>
            </w:pPr>
            <w:r w:rsidRPr="008C4652">
              <w:rPr>
                <w:b/>
              </w:rPr>
              <w:t>Justification:</w:t>
            </w:r>
            <w:r w:rsidRPr="008C4652">
              <w:t xml:space="preserve"> </w:t>
            </w:r>
            <w:r w:rsidR="00564CBA" w:rsidRPr="00383A1F">
              <w:rPr>
                <w:sz w:val="24"/>
              </w:rPr>
              <w:t>By analyzing applications students enhance solution efficiency and effectiveness. This approach supports sustainability by fostering AI-driven innovations that optimize resource utilization and reduce environmental impact.</w:t>
            </w:r>
          </w:p>
        </w:tc>
      </w:tr>
      <w:tr w:rsidR="000A1485" w:rsidRPr="008C4652" w14:paraId="2EC32F71" w14:textId="77777777" w:rsidTr="009D3F61">
        <w:tc>
          <w:tcPr>
            <w:tcW w:w="469" w:type="pct"/>
          </w:tcPr>
          <w:p w14:paraId="2C388C13" w14:textId="280E334B" w:rsidR="000A1485" w:rsidRDefault="000A1485" w:rsidP="008C4652">
            <w:pPr>
              <w:rPr>
                <w:b/>
              </w:rPr>
            </w:pPr>
            <w:r>
              <w:rPr>
                <w:b/>
              </w:rPr>
              <w:t>PO9</w:t>
            </w:r>
          </w:p>
        </w:tc>
        <w:tc>
          <w:tcPr>
            <w:tcW w:w="4531" w:type="pct"/>
          </w:tcPr>
          <w:p w14:paraId="0DA43B42" w14:textId="77777777" w:rsidR="000A1485" w:rsidRDefault="00383A1F" w:rsidP="008C4652">
            <w:pPr>
              <w:rPr>
                <w:rStyle w:val="Strong"/>
                <w:sz w:val="24"/>
                <w:szCs w:val="24"/>
                <w:lang w:val="en-IN" w:eastAsia="en-IN"/>
              </w:rPr>
            </w:pPr>
            <w:r w:rsidRPr="00383A1F">
              <w:rPr>
                <w:rStyle w:val="Strong"/>
                <w:sz w:val="24"/>
                <w:szCs w:val="24"/>
                <w:lang w:val="en-IN" w:eastAsia="en-IN"/>
              </w:rPr>
              <w:t>Individual and team work</w:t>
            </w:r>
          </w:p>
          <w:p w14:paraId="70821510" w14:textId="77777777" w:rsidR="00383A1F" w:rsidRDefault="00383A1F" w:rsidP="008C4652">
            <w:pPr>
              <w:rPr>
                <w:rStyle w:val="Strong"/>
                <w:sz w:val="24"/>
                <w:szCs w:val="24"/>
                <w:lang w:val="en-IN" w:eastAsia="en-IN"/>
              </w:rPr>
            </w:pPr>
          </w:p>
          <w:p w14:paraId="10628634" w14:textId="20B0014F" w:rsidR="00383A1F" w:rsidRPr="00383A1F" w:rsidRDefault="00383A1F" w:rsidP="00383A1F">
            <w:pPr>
              <w:jc w:val="both"/>
              <w:rPr>
                <w:rStyle w:val="Strong"/>
                <w:sz w:val="24"/>
                <w:szCs w:val="24"/>
                <w:lang w:val="en-IN" w:eastAsia="en-IN"/>
              </w:rPr>
            </w:pPr>
            <w:r>
              <w:rPr>
                <w:rStyle w:val="Strong"/>
                <w:sz w:val="24"/>
                <w:szCs w:val="24"/>
                <w:lang w:val="en-IN" w:eastAsia="en-IN"/>
              </w:rPr>
              <w:t>Justification:</w:t>
            </w:r>
            <w:r>
              <w:t xml:space="preserve"> </w:t>
            </w:r>
            <w:r w:rsidR="00131839" w:rsidRPr="00131839">
              <w:rPr>
                <w:sz w:val="24"/>
              </w:rPr>
              <w:t>Students enhance their problem-solving and decision-making skills, strengthening their ability to work both independently and collaboratively. This fosters teamwork and innovation in developing intelligent solutions.</w:t>
            </w:r>
          </w:p>
        </w:tc>
      </w:tr>
    </w:tbl>
    <w:p w14:paraId="091A06AF" w14:textId="77777777" w:rsidR="00D53960" w:rsidRDefault="00D53960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"/>
        <w:gridCol w:w="9412"/>
      </w:tblGrid>
      <w:tr w:rsidR="000A1485" w:rsidRPr="008C4652" w14:paraId="14017849" w14:textId="77777777" w:rsidTr="009D3F61">
        <w:tc>
          <w:tcPr>
            <w:tcW w:w="469" w:type="pct"/>
          </w:tcPr>
          <w:p w14:paraId="070C8043" w14:textId="52CFCDE1" w:rsidR="000A1485" w:rsidRDefault="000A1485" w:rsidP="008C4652">
            <w:pPr>
              <w:rPr>
                <w:b/>
              </w:rPr>
            </w:pPr>
            <w:r>
              <w:rPr>
                <w:b/>
              </w:rPr>
              <w:lastRenderedPageBreak/>
              <w:t>PO10</w:t>
            </w:r>
          </w:p>
        </w:tc>
        <w:tc>
          <w:tcPr>
            <w:tcW w:w="4531" w:type="pct"/>
          </w:tcPr>
          <w:p w14:paraId="2749B1C3" w14:textId="443432BA" w:rsidR="000A1485" w:rsidRDefault="00CE273D" w:rsidP="008C4652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  <w:p w14:paraId="51355424" w14:textId="77777777" w:rsidR="005B586C" w:rsidRDefault="005B586C" w:rsidP="008C4652">
            <w:pPr>
              <w:rPr>
                <w:b/>
              </w:rPr>
            </w:pPr>
          </w:p>
          <w:p w14:paraId="17AC604D" w14:textId="77777777" w:rsidR="00224EB6" w:rsidRDefault="00224EB6" w:rsidP="008C4652">
            <w:pPr>
              <w:rPr>
                <w:b/>
              </w:rPr>
            </w:pPr>
          </w:p>
          <w:p w14:paraId="05A131D5" w14:textId="5B2DB40F" w:rsidR="005B586C" w:rsidRPr="008C4652" w:rsidRDefault="00CE273D" w:rsidP="0020012D">
            <w:pPr>
              <w:jc w:val="both"/>
              <w:rPr>
                <w:b/>
              </w:rPr>
            </w:pPr>
            <w:r>
              <w:rPr>
                <w:rStyle w:val="Strong"/>
                <w:sz w:val="24"/>
                <w:szCs w:val="24"/>
                <w:lang w:val="en-IN" w:eastAsia="en-IN"/>
              </w:rPr>
              <w:t>Justification:</w:t>
            </w:r>
            <w:r w:rsidR="00736057">
              <w:rPr>
                <w:rStyle w:val="Strong"/>
                <w:sz w:val="24"/>
                <w:szCs w:val="24"/>
                <w:lang w:val="en-IN" w:eastAsia="en-IN"/>
              </w:rPr>
              <w:t xml:space="preserve"> </w:t>
            </w:r>
            <w:r w:rsidR="00736057" w:rsidRPr="0020012D">
              <w:rPr>
                <w:sz w:val="24"/>
              </w:rPr>
              <w:t>Students assess the given application and implement appropriate machine learning algorithms, improving their ability to extract valuable insights</w:t>
            </w:r>
            <w:r w:rsidR="006B4F15" w:rsidRPr="0020012D">
              <w:rPr>
                <w:sz w:val="24"/>
              </w:rPr>
              <w:t xml:space="preserve"> </w:t>
            </w:r>
            <w:r w:rsidR="006B4F15" w:rsidRPr="0020012D">
              <w:rPr>
                <w:sz w:val="24"/>
              </w:rPr>
              <w:t>This enhances their communication skills by enabling them to present findings clearly, convey technical concepts effectively, and collaborate with peers to create impactful solutions.</w:t>
            </w:r>
          </w:p>
        </w:tc>
      </w:tr>
    </w:tbl>
    <w:p w14:paraId="1470C784" w14:textId="77777777" w:rsidR="001D6CD1" w:rsidRPr="008C4652" w:rsidRDefault="001D6CD1" w:rsidP="008C4652"/>
    <w:p w14:paraId="45A2D963" w14:textId="77777777" w:rsidR="001D6CD1" w:rsidRDefault="001D6CD1" w:rsidP="001D6CD1">
      <w:pPr>
        <w:jc w:val="both"/>
        <w:rPr>
          <w:sz w:val="24"/>
          <w:szCs w:val="24"/>
        </w:rPr>
      </w:pPr>
    </w:p>
    <w:p w14:paraId="137A7AEB" w14:textId="77777777" w:rsidR="0026763C" w:rsidRDefault="0026763C" w:rsidP="0026763C">
      <w:pPr>
        <w:jc w:val="both"/>
        <w:rPr>
          <w:sz w:val="24"/>
          <w:szCs w:val="24"/>
        </w:rPr>
      </w:pPr>
    </w:p>
    <w:p w14:paraId="5CCA3594" w14:textId="77777777" w:rsidR="0026763C" w:rsidRDefault="0026763C" w:rsidP="0026763C">
      <w:pPr>
        <w:jc w:val="both"/>
        <w:rPr>
          <w:sz w:val="24"/>
          <w:szCs w:val="24"/>
        </w:rPr>
      </w:pPr>
    </w:p>
    <w:p w14:paraId="5F9F4C21" w14:textId="77777777" w:rsidR="009D3F61" w:rsidRDefault="009D3F61" w:rsidP="002676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245CF5" w14:textId="77777777" w:rsidR="009D3F61" w:rsidRDefault="009D3F61" w:rsidP="0026763C">
      <w:pPr>
        <w:jc w:val="both"/>
        <w:rPr>
          <w:sz w:val="24"/>
          <w:szCs w:val="24"/>
        </w:rPr>
      </w:pPr>
    </w:p>
    <w:p w14:paraId="633D07FE" w14:textId="77777777" w:rsidR="009D3F61" w:rsidRDefault="009D3F61" w:rsidP="0026763C">
      <w:pPr>
        <w:jc w:val="both"/>
        <w:rPr>
          <w:sz w:val="24"/>
          <w:szCs w:val="24"/>
        </w:rPr>
      </w:pPr>
    </w:p>
    <w:p w14:paraId="376896C2" w14:textId="77777777" w:rsidR="009D3F61" w:rsidRDefault="009D3F61" w:rsidP="0026763C">
      <w:pPr>
        <w:jc w:val="both"/>
        <w:rPr>
          <w:sz w:val="24"/>
          <w:szCs w:val="24"/>
        </w:rPr>
      </w:pPr>
    </w:p>
    <w:p w14:paraId="426C5124" w14:textId="77777777" w:rsidR="009D3F61" w:rsidRDefault="009D3F61" w:rsidP="0026763C">
      <w:pPr>
        <w:jc w:val="both"/>
        <w:rPr>
          <w:sz w:val="24"/>
          <w:szCs w:val="24"/>
        </w:rPr>
      </w:pPr>
    </w:p>
    <w:p w14:paraId="5071A28D" w14:textId="77777777" w:rsidR="009D3F61" w:rsidRDefault="009D3F61" w:rsidP="0026763C">
      <w:pPr>
        <w:jc w:val="both"/>
        <w:rPr>
          <w:sz w:val="24"/>
          <w:szCs w:val="24"/>
        </w:rPr>
      </w:pPr>
    </w:p>
    <w:p w14:paraId="0E42CB69" w14:textId="131A401D" w:rsidR="00B014A4" w:rsidRPr="00465F9E" w:rsidRDefault="00B014A4" w:rsidP="0026763C">
      <w:pPr>
        <w:jc w:val="both"/>
        <w:rPr>
          <w:b/>
          <w:sz w:val="24"/>
          <w:szCs w:val="24"/>
        </w:rPr>
      </w:pPr>
      <w:r w:rsidRPr="00465F9E">
        <w:rPr>
          <w:b/>
          <w:sz w:val="24"/>
          <w:szCs w:val="24"/>
        </w:rPr>
        <w:t>Course Coordinator:</w:t>
      </w:r>
      <w:r w:rsidR="002646EF">
        <w:rPr>
          <w:b/>
          <w:sz w:val="24"/>
          <w:szCs w:val="24"/>
        </w:rPr>
        <w:t xml:space="preserve"> </w:t>
      </w:r>
    </w:p>
    <w:p w14:paraId="7DB0EF8D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29F59DB1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38B50F05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08A5FF3A" w14:textId="77777777" w:rsidR="009D3F61" w:rsidRPr="00465F9E" w:rsidRDefault="009D3F61" w:rsidP="0026763C">
      <w:pPr>
        <w:jc w:val="both"/>
        <w:rPr>
          <w:b/>
          <w:sz w:val="24"/>
          <w:szCs w:val="24"/>
        </w:rPr>
      </w:pPr>
    </w:p>
    <w:p w14:paraId="7DE9CA45" w14:textId="4F75E77A" w:rsidR="00B014A4" w:rsidRPr="00465F9E" w:rsidRDefault="009D3F61" w:rsidP="0026763C">
      <w:pPr>
        <w:jc w:val="both"/>
        <w:rPr>
          <w:b/>
          <w:sz w:val="24"/>
          <w:szCs w:val="24"/>
        </w:rPr>
      </w:pPr>
      <w:r w:rsidRPr="00465F9E">
        <w:rPr>
          <w:b/>
          <w:sz w:val="24"/>
          <w:szCs w:val="24"/>
        </w:rPr>
        <w:t xml:space="preserve"> </w:t>
      </w:r>
      <w:r w:rsidR="00B014A4" w:rsidRPr="00465F9E">
        <w:rPr>
          <w:b/>
          <w:sz w:val="24"/>
          <w:szCs w:val="24"/>
        </w:rPr>
        <w:t>Module Coordinator:</w:t>
      </w:r>
    </w:p>
    <w:p w14:paraId="2C85FA6E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2F386E91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655B1093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65B64F54" w14:textId="77777777" w:rsidR="00B014A4" w:rsidRPr="00465F9E" w:rsidRDefault="00B014A4" w:rsidP="0026763C">
      <w:pPr>
        <w:jc w:val="both"/>
        <w:rPr>
          <w:b/>
          <w:sz w:val="24"/>
          <w:szCs w:val="24"/>
        </w:rPr>
      </w:pPr>
    </w:p>
    <w:p w14:paraId="4C1B7CEA" w14:textId="77777777" w:rsidR="009D3F61" w:rsidRPr="00465F9E" w:rsidRDefault="00B014A4" w:rsidP="00B014A4">
      <w:pPr>
        <w:jc w:val="right"/>
        <w:rPr>
          <w:b/>
          <w:sz w:val="24"/>
          <w:szCs w:val="24"/>
        </w:rPr>
      </w:pP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  <w:r w:rsidRPr="00465F9E">
        <w:rPr>
          <w:b/>
          <w:sz w:val="24"/>
          <w:szCs w:val="24"/>
        </w:rPr>
        <w:tab/>
      </w:r>
    </w:p>
    <w:p w14:paraId="26412DB9" w14:textId="77777777" w:rsidR="009D3F61" w:rsidRPr="00465F9E" w:rsidRDefault="009D3F61" w:rsidP="00B014A4">
      <w:pPr>
        <w:jc w:val="right"/>
        <w:rPr>
          <w:b/>
          <w:sz w:val="24"/>
          <w:szCs w:val="24"/>
        </w:rPr>
      </w:pPr>
    </w:p>
    <w:p w14:paraId="2213D010" w14:textId="77777777" w:rsidR="009D3F61" w:rsidRPr="00465F9E" w:rsidRDefault="009D3F61" w:rsidP="00B014A4">
      <w:pPr>
        <w:jc w:val="right"/>
        <w:rPr>
          <w:b/>
          <w:sz w:val="24"/>
          <w:szCs w:val="24"/>
        </w:rPr>
      </w:pPr>
    </w:p>
    <w:p w14:paraId="225A8A1C" w14:textId="536F5375" w:rsidR="00B014A4" w:rsidRPr="00465F9E" w:rsidRDefault="009D3F61" w:rsidP="009D3F61">
      <w:pPr>
        <w:rPr>
          <w:b/>
          <w:sz w:val="24"/>
          <w:szCs w:val="24"/>
        </w:rPr>
      </w:pPr>
      <w:r w:rsidRPr="00465F9E">
        <w:rPr>
          <w:b/>
          <w:sz w:val="24"/>
          <w:szCs w:val="24"/>
        </w:rPr>
        <w:t xml:space="preserve">  Program Coordinator                                    </w:t>
      </w:r>
      <w:bookmarkStart w:id="0" w:name="_GoBack"/>
      <w:bookmarkEnd w:id="0"/>
      <w:r w:rsidRPr="00465F9E">
        <w:rPr>
          <w:b/>
          <w:sz w:val="24"/>
          <w:szCs w:val="24"/>
        </w:rPr>
        <w:t xml:space="preserve">                                                             </w:t>
      </w:r>
      <w:r w:rsidR="00B014A4" w:rsidRPr="00465F9E">
        <w:rPr>
          <w:b/>
          <w:sz w:val="24"/>
          <w:szCs w:val="24"/>
        </w:rPr>
        <w:t>Signature of HOD</w:t>
      </w:r>
    </w:p>
    <w:sectPr w:rsidR="00B014A4" w:rsidRPr="00465F9E" w:rsidSect="00370614">
      <w:pgSz w:w="11906" w:h="16838" w:code="9"/>
      <w:pgMar w:top="1260" w:right="746" w:bottom="162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899"/>
    <w:multiLevelType w:val="hybridMultilevel"/>
    <w:tmpl w:val="238E59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C3F7B"/>
    <w:multiLevelType w:val="multilevel"/>
    <w:tmpl w:val="0716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F7032"/>
    <w:multiLevelType w:val="multilevel"/>
    <w:tmpl w:val="031C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67EBE"/>
    <w:multiLevelType w:val="multilevel"/>
    <w:tmpl w:val="25A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3F"/>
    <w:rsid w:val="0001733F"/>
    <w:rsid w:val="00045BB7"/>
    <w:rsid w:val="00057F9E"/>
    <w:rsid w:val="000A1485"/>
    <w:rsid w:val="000A63C5"/>
    <w:rsid w:val="000D26A2"/>
    <w:rsid w:val="0011401B"/>
    <w:rsid w:val="00131839"/>
    <w:rsid w:val="001457EC"/>
    <w:rsid w:val="001D6CD1"/>
    <w:rsid w:val="0020012D"/>
    <w:rsid w:val="00224EB6"/>
    <w:rsid w:val="00257D14"/>
    <w:rsid w:val="002646EF"/>
    <w:rsid w:val="0026763C"/>
    <w:rsid w:val="00295990"/>
    <w:rsid w:val="002D022F"/>
    <w:rsid w:val="0030345C"/>
    <w:rsid w:val="00370614"/>
    <w:rsid w:val="00383A1F"/>
    <w:rsid w:val="003E364C"/>
    <w:rsid w:val="00415F19"/>
    <w:rsid w:val="00422291"/>
    <w:rsid w:val="004551A3"/>
    <w:rsid w:val="00465D5E"/>
    <w:rsid w:val="00465F9E"/>
    <w:rsid w:val="004E16F2"/>
    <w:rsid w:val="00542D07"/>
    <w:rsid w:val="00564CBA"/>
    <w:rsid w:val="00564D69"/>
    <w:rsid w:val="00575DAD"/>
    <w:rsid w:val="005926E4"/>
    <w:rsid w:val="005B586C"/>
    <w:rsid w:val="005E63BD"/>
    <w:rsid w:val="005F213C"/>
    <w:rsid w:val="00615BD1"/>
    <w:rsid w:val="00623EA4"/>
    <w:rsid w:val="0068699E"/>
    <w:rsid w:val="00696871"/>
    <w:rsid w:val="006B4F15"/>
    <w:rsid w:val="006F42E0"/>
    <w:rsid w:val="00736057"/>
    <w:rsid w:val="00795C14"/>
    <w:rsid w:val="007D5A0A"/>
    <w:rsid w:val="008274FE"/>
    <w:rsid w:val="00877921"/>
    <w:rsid w:val="00895EB3"/>
    <w:rsid w:val="008C17E8"/>
    <w:rsid w:val="008C4652"/>
    <w:rsid w:val="00906F01"/>
    <w:rsid w:val="00922E7F"/>
    <w:rsid w:val="009816BC"/>
    <w:rsid w:val="009D3F61"/>
    <w:rsid w:val="00AB6447"/>
    <w:rsid w:val="00AD2C25"/>
    <w:rsid w:val="00B014A4"/>
    <w:rsid w:val="00B018AC"/>
    <w:rsid w:val="00B47723"/>
    <w:rsid w:val="00B50BA3"/>
    <w:rsid w:val="00B567E7"/>
    <w:rsid w:val="00B629FB"/>
    <w:rsid w:val="00B86F64"/>
    <w:rsid w:val="00BB5D67"/>
    <w:rsid w:val="00BE5699"/>
    <w:rsid w:val="00BE5BB6"/>
    <w:rsid w:val="00BF7424"/>
    <w:rsid w:val="00C07040"/>
    <w:rsid w:val="00C16199"/>
    <w:rsid w:val="00C36439"/>
    <w:rsid w:val="00C800F6"/>
    <w:rsid w:val="00C82E20"/>
    <w:rsid w:val="00C849E5"/>
    <w:rsid w:val="00CC35E7"/>
    <w:rsid w:val="00CC3BA7"/>
    <w:rsid w:val="00CD4431"/>
    <w:rsid w:val="00CE273D"/>
    <w:rsid w:val="00D53960"/>
    <w:rsid w:val="00D67C74"/>
    <w:rsid w:val="00D87F68"/>
    <w:rsid w:val="00DC1962"/>
    <w:rsid w:val="00DD071D"/>
    <w:rsid w:val="00DE037A"/>
    <w:rsid w:val="00E51117"/>
    <w:rsid w:val="00E56316"/>
    <w:rsid w:val="00EA3F5C"/>
    <w:rsid w:val="00EC40C9"/>
    <w:rsid w:val="00ED7697"/>
    <w:rsid w:val="00EF4C3E"/>
    <w:rsid w:val="00EF5B51"/>
    <w:rsid w:val="00F05C4C"/>
    <w:rsid w:val="00F233B4"/>
    <w:rsid w:val="00F71BB1"/>
    <w:rsid w:val="00FA2E23"/>
    <w:rsid w:val="00FD725C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9B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73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733F"/>
  </w:style>
  <w:style w:type="table" w:customStyle="1" w:styleId="TableGrid1">
    <w:name w:val="Table Grid1"/>
    <w:basedOn w:val="TableNormal"/>
    <w:rsid w:val="0001733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73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01733F"/>
    <w:rPr>
      <w:b/>
      <w:bCs/>
    </w:rPr>
  </w:style>
  <w:style w:type="paragraph" w:styleId="ListParagraph">
    <w:name w:val="List Paragraph"/>
    <w:basedOn w:val="Normal"/>
    <w:uiPriority w:val="34"/>
    <w:qFormat/>
    <w:rsid w:val="001D6CD1"/>
    <w:pPr>
      <w:ind w:left="720"/>
      <w:contextualSpacing/>
    </w:pPr>
  </w:style>
  <w:style w:type="table" w:styleId="TableGrid">
    <w:name w:val="Table Grid"/>
    <w:basedOn w:val="TableNormal"/>
    <w:uiPriority w:val="39"/>
    <w:rsid w:val="005F2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DefaultParagraphFont"/>
    <w:rsid w:val="00DE0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73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733F"/>
  </w:style>
  <w:style w:type="table" w:customStyle="1" w:styleId="TableGrid1">
    <w:name w:val="Table Grid1"/>
    <w:basedOn w:val="TableNormal"/>
    <w:rsid w:val="0001733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1733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01733F"/>
    <w:rPr>
      <w:b/>
      <w:bCs/>
    </w:rPr>
  </w:style>
  <w:style w:type="paragraph" w:styleId="ListParagraph">
    <w:name w:val="List Paragraph"/>
    <w:basedOn w:val="Normal"/>
    <w:uiPriority w:val="34"/>
    <w:qFormat/>
    <w:rsid w:val="001D6CD1"/>
    <w:pPr>
      <w:ind w:left="720"/>
      <w:contextualSpacing/>
    </w:pPr>
  </w:style>
  <w:style w:type="table" w:styleId="TableGrid">
    <w:name w:val="Table Grid"/>
    <w:basedOn w:val="TableNormal"/>
    <w:uiPriority w:val="39"/>
    <w:rsid w:val="005F2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flow-hidden">
    <w:name w:val="overflow-hidden"/>
    <w:basedOn w:val="DefaultParagraphFont"/>
    <w:rsid w:val="00D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65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</dc:creator>
  <cp:lastModifiedBy>Y.Surekha</cp:lastModifiedBy>
  <cp:revision>161</cp:revision>
  <dcterms:created xsi:type="dcterms:W3CDTF">2025-03-29T04:34:00Z</dcterms:created>
  <dcterms:modified xsi:type="dcterms:W3CDTF">2025-03-29T06:29:00Z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255fd359-2b5b-4992-bb43-a6ee004d275c</vt:lpwstr>
  </property>
</Properties>
</file>